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EA7744" w:rsidP="00CE66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cs-CZ"/>
        </w:rPr>
        <w:pict w14:anchorId="7D2FF378">
          <v:group id="Skupina 3" o:spid="_x0000_s1026" style="position:absolute;left:0;text-align:left;margin-left:-71.25pt;margin-top:-71.65pt;width:608.25pt;height:91pt;z-index:251658240" coordorigin="11056,10797" coordsize="29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">
            <v:rect id="Rectangle 3" o:spid="_x0000_s1027" style="position:absolute;left:11056;top:10797;width:189;height: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lqsMA&#10;AADaAAAADwAAAGRycy9kb3ducmV2LnhtbESPQUvDQBCF74L/YRnBm92tVNG02yJKtYIerL30NmSn&#10;SWh2JmTHNP57VxA8Pt573+MtVmNszUB9aoQ9TCcODHEpoeHKw+5zfXUHJilywFaYPHxTgtXy/GyB&#10;RZATf9Cw1cpkCKcCPdSqXWFtKmuKmCbSEWfvIH1EzbKvbOjxlOGxtdfO3dqIDeeFGjt6rKk8br+i&#10;B3e/nz3T07vIzaAvuh7l1b1tvL+8GB/mYJRG/Q//tTfBwwx+r+QbY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lqsMAAADaAAAADwAAAAAAAAAAAAAAAACYAgAAZHJzL2Rv&#10;d25yZXYueG1sUEsFBgAAAAAEAAQA9QAAAIgDAAAAAA==&#10;" fillcolor="#fbd4b4 [1305]" stroked="f" strokecolor="black [0]" strokeweight="0" insetpen="t">
              <v:shadow color="#ccc"/>
              <v:textbox inset="2.88pt,2.88pt,2.88pt,2.88pt"/>
            </v:rect>
            <v:rect id="Rectangle 4" o:spid="_x0000_s1028" style="position:absolute;left:11117;top:10823;width:236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DhcMA&#10;AADaAAAADwAAAGRycy9kb3ducmV2LnhtbESPX2vCMBTF3wd+h3CFvYw1VefYqrEMYTCGL9YiPl6a&#10;a1tsbkqT1ezbm8HAx8P58+Os82A6MdLgWssKZkkKgriyuuVaQXn4fH4D4Tyyxs4yKfglB/lm8rDG&#10;TNsr72ksfC3iCLsMFTTe95mUrmrIoEtsTxy9sx0M+iiHWuoBr3HcdHKepq/SYMuR0GBP24aqS/Fj&#10;IqRY7NPuu385VeXxaRfeXRt4p9TjNHysQHgK/h7+b39pBUv4u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4DhcMAAADaAAAADwAAAAAAAAAAAAAAAACYAgAAZHJzL2Rv&#10;d25yZXYueG1sUEsFBgAAAAAEAAQA9QAAAIgDAAAAAA==&#10;" fillcolor="#ffc000" stroked="f" strokecolor="black [0]" strokeweight="0" insetpen="t">
              <v:shadow color="#ccc"/>
              <v:textbox inset="2.88pt,2.88pt,2.88pt,2.88pt">
                <w:txbxContent>
                  <w:p w:rsidR="00CE669D" w:rsidRPr="00FC6973" w:rsidRDefault="00CE669D" w:rsidP="00FC6973">
                    <w:pPr>
                      <w:jc w:val="center"/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</w:pPr>
                    <w:r w:rsidRPr="00FC6973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t>Projekt Transformace sociálních služeb</w:t>
                    </w:r>
                  </w:p>
                </w:txbxContent>
              </v:textbox>
            </v:rect>
            <v:rect id="Rectangle 5" o:spid="_x0000_s1029" style="position:absolute;left:11119;top:10812;width:13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d8sEA&#10;AADaAAAADwAAAGRycy9kb3ducmV2LnhtbESPzYrCMBSF9wO+Q7iCm0FTdRCtRpEBQcSNVcTlpbm2&#10;xeamNBmNb28EYZaH8/NxFqtganGn1lWWFQwHCQji3OqKCwWn46Y/BeE8ssbaMil4koPVsvO1wFTb&#10;Bx/onvlCxBF2KSoovW9SKV1ekkE3sA1x9K62NeijbAupW3zEcVPLUZJMpMGKI6HEhn5Lym/Zn4mQ&#10;bHxI6l3zc8lP5+99mLkq8F6pXjes5yA8Bf8f/rS3WsEE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cnfLBAAAA2gAAAA8AAAAAAAAAAAAAAAAAmAIAAGRycy9kb3du&#10;cmV2LnhtbFBLBQYAAAAABAAEAPUAAACGAwAAAAA=&#10;" fillcolor="#ffc000" stroked="f" strokecolor="black [0]" strokeweight="0" insetpen="t">
              <v:shadow color="#ccc"/>
              <v:textbox inset="2.88pt,2.88pt,2.88pt,2.88pt"/>
            </v:rect>
            <v:rect id="Rectangle 6" o:spid="_x0000_s1030" style="position:absolute;left:11119;top:10801;width:13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o9L0A&#10;AADaAAAADwAAAGRycy9kb3ducmV2LnhtbESPywrCMBBF94L/EEZwp6mCr2oUEQRd+sD10IxtsZnU&#10;Jtbq1xtBcHm5j8NdrBpTiJoql1tWMOhHIIgTq3NOFZxP294UhPPIGgvLpOBFDlbLdmuBsbZPPlB9&#10;9KkII+xiVJB5X8ZSuiQjg65vS+LgXW1l0AdZpVJX+AzjppDDKBpLgzkHQoYlbTJKbseHCdxbOsXL&#10;KdnM/Pp+eW+bfb2/jpTqdpr1HISnxv/Dv/ZO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No9L0AAADaAAAADwAAAAAAAAAAAAAAAACYAgAAZHJzL2Rvd25yZXYu&#10;eG1sUEsFBgAAAAAEAAQA9QAAAIIDAAAAAA==&#10;" fillcolor="#e36c0a [2409]" stroked="f" strokecolor="black [0]" strokeweight="0" insetpen="t">
              <v:shadow color="#ccc"/>
              <v:textbox inset="2.88pt,2.88pt,2.88pt,2.88pt"/>
            </v:rect>
            <v:rect id="Rectangle 7" o:spid="_x0000_s1031" style="position:absolute;left:11105;top:10812;width:14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8hr8A&#10;AADaAAAADwAAAGRycy9kb3ducmV2LnhtbERPTWuDQBC9F/oflgn01qwptCQ2awiBQD1GS86DO1HR&#10;nbXuVm1/feZQ6PHxvveHxfVqojG0ng1s1gko4srblmsDn+X5eQsqRGSLvWcy8EMBDtnjwx5T62e+&#10;0FTEWkkIhxQNNDEOqdahashhWPuBWLibHx1GgWOt7YizhLtevyTJm3bYsjQ0ONCpoaorvp30dvUW&#10;r2V12sXj1/X3vORTfns15mm1HN9BRVriv/jP/WENyFa5IjdAZ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PyGvwAAANoAAAAPAAAAAAAAAAAAAAAAAJgCAABkcnMvZG93bnJl&#10;di54bWxQSwUGAAAAAAQABAD1AAAAhAMAAAAA&#10;" fillcolor="#e36c0a [2409]" stroked="f" strokecolor="black [0]" strokeweight="0" insetpen="t">
              <v:shadow color="#ccc"/>
              <v:textbox inset="2.88pt,2.88pt,2.88pt,2.88pt"/>
            </v:rect>
            <v:rect id="Rectangle 8" o:spid="_x0000_s1032" style="position:absolute;left:11091;top:10828;width:1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Hb0A&#10;AADaAAAADwAAAGRycy9kb3ducmV2LnhtbESPywrCMBBF94L/EEZwp6mCotUoIgi69EHXQzO2xWZS&#10;m1irX28EweXlPg53uW5NKRqqXWFZwWgYgSBOrS44U3A57wYzEM4jaywtk4IXOVivup0lxto++UjN&#10;yWcijLCLUUHufRVL6dKcDLqhrYiDd7W1QR9knUld4zOMm1KOo2gqDRYcCDlWtM0pvZ0eJnBv2QyT&#10;c7qd+809ee/aQ3O4TpTq99rNAoSn1v/Dv/ZeK5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BZHb0AAADaAAAADwAAAAAAAAAAAAAAAACYAgAAZHJzL2Rvd25yZXYu&#10;eG1sUEsFBgAAAAAEAAQA9QAAAIIDAAAAAA==&#10;" fillcolor="#e36c0a [2409]" stroked="f" strokecolor="black [0]" strokeweight="0" insetpen="t">
              <v:shadow color="#ccc"/>
              <v:textbox inset="2.88pt,2.88pt,2.88pt,2.88pt"/>
            </v:rect>
            <v:rect id="Rectangle 9" o:spid="_x0000_s1033" style="position:absolute;left:11105;top:10828;width:1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IuMMA&#10;AADbAAAADwAAAGRycy9kb3ducmV2LnhtbESPTWvCQBCG70L/wzKFXqRurFLaNBspQkHEi1FKj0N2&#10;moRmZ0N2q+u/dw6Ctxnm/XimWCXXqxONofNsYD7LQBHX3nbcGDgevp7fQIWIbLH3TAYuFGBVPkwK&#10;zK0/855OVWyUhHDI0UAb45BrHeqWHIaZH4jl9utHh1HWsdF2xLOEu16/ZNmrdtixNLQ40Lql+q/6&#10;d1JSLfZZvx2WP/Xxe7pL76FLvDPm6TF9foCKlOJdfHNvrOALvfwiA+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IuMMAAADbAAAADwAAAAAAAAAAAAAAAACYAgAAZHJzL2Rv&#10;d25yZXYueG1sUEsFBgAAAAAEAAQA9QAAAIgDAAAAAA==&#10;" fillcolor="#ffc000" stroked="f" strokecolor="black [0]" strokeweight="0" insetpen="t">
              <v:shadow color="#ccc"/>
              <v:textbox inset="2.88pt,2.88pt,2.88pt,2.88pt"/>
            </v:rect>
            <v:rect id="Rectangle 10" o:spid="_x0000_s1034" style="position:absolute;left:11091;top:10843;width:14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tI8MA&#10;AADbAAAADwAAAGRycy9kb3ducmV2LnhtbESPQYvCMBCF7wv+hzCCl0VT3UW0GkUEQRYv1iIeh2Zs&#10;i82kNFHjvzcLC3ub4b1535vlOphGPKhztWUF41ECgriwuuZSQX7aDWcgnEfW2FgmBS9ysF71PpaY&#10;avvkIz0yX4oYwi5FBZX3bSqlKyoy6Ea2JY7a1XYGfVy7UuoOnzHcNHKSJFNpsOZIqLClbUXFLbub&#10;CMm+jknz035fivz8eQhzVwc+KDXoh80ChKfg/81/13sd64/h95c4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tI8MAAADbAAAADwAAAAAAAAAAAAAAAACYAgAAZHJzL2Rv&#10;d25yZXYueG1sUEsFBgAAAAAEAAQA9QAAAIgDAAAAAA==&#10;" fillcolor="#ffc000" stroked="f" strokecolor="black [0]" strokeweight="0" insetpen="t">
              <v:shadow color="#ccc"/>
              <v:textbox inset="2.88pt,2.88pt,2.88pt,2.88pt"/>
            </v:rect>
            <v:rect id="Rectangle 11" o:spid="_x0000_s1035" style="position:absolute;left:11077;top:10812;width:14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Ou8MA&#10;AADbAAAADwAAAGRycy9kb3ducmV2LnhtbESPQYvCMBCF7wv+hzDCXhZNd1dEq1FkQRDxYi3icWjG&#10;tthMShM1/nuzIHib4b1535v5MphG3KhztWUF38MEBHFhdc2lgvywHkxAOI+ssbFMCh7kYLnofcwx&#10;1fbOe7plvhQxhF2KCirv21RKV1Rk0A1tSxy1s+0M+rh2pdQd3mO4aeRPkoylwZojocKW/ioqLtnV&#10;REj2u0+abTs6Ffnxaxemrg68U+qzH1YzEJ6Cf5tf1xsd64/g/5c4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cOu8MAAADbAAAADwAAAAAAAAAAAAAAAACYAgAAZHJzL2Rv&#10;d25yZXYueG1sUEsFBgAAAAAEAAQA9QAAAIgDAAAAAA==&#10;" fillcolor="#ffc000" stroked="f" strokecolor="black [0]" strokeweight="0" insetpen="t">
              <v:shadow color="#ccc"/>
              <v:textbox inset="2.88pt,2.88pt,2.88pt,2.88pt"/>
            </v:rect>
          </v:group>
        </w:pict>
      </w:r>
    </w:p>
    <w:p w:rsidR="00CE669D" w:rsidRDefault="00CE669D" w:rsidP="00CE669D">
      <w:pPr>
        <w:jc w:val="both"/>
        <w:rPr>
          <w:rFonts w:ascii="Arial" w:hAnsi="Arial" w:cs="Arial"/>
          <w:sz w:val="32"/>
          <w:szCs w:val="32"/>
        </w:rPr>
      </w:pPr>
    </w:p>
    <w:p w:rsidR="00CE669D" w:rsidRPr="00CE669D" w:rsidRDefault="00CE669D" w:rsidP="00CE669D">
      <w:pPr>
        <w:jc w:val="both"/>
        <w:rPr>
          <w:rFonts w:ascii="Arial" w:hAnsi="Arial" w:cs="Arial"/>
          <w:sz w:val="32"/>
          <w:szCs w:val="32"/>
        </w:rPr>
      </w:pPr>
      <w:r w:rsidRPr="00CE669D">
        <w:rPr>
          <w:rFonts w:ascii="Arial" w:hAnsi="Arial" w:cs="Arial"/>
          <w:sz w:val="32"/>
          <w:szCs w:val="32"/>
        </w:rPr>
        <w:t>Téma: Chráněné bydlení</w:t>
      </w:r>
      <w:r>
        <w:rPr>
          <w:rFonts w:ascii="Arial" w:hAnsi="Arial" w:cs="Arial"/>
          <w:sz w:val="32"/>
          <w:szCs w:val="32"/>
        </w:rPr>
        <w:t xml:space="preserve"> </w:t>
      </w:r>
      <w:r w:rsidR="002C2375">
        <w:rPr>
          <w:rFonts w:ascii="Arial" w:hAnsi="Arial" w:cs="Arial"/>
          <w:sz w:val="32"/>
          <w:szCs w:val="32"/>
        </w:rPr>
        <w:t>– provoz služby</w:t>
      </w:r>
      <w:bookmarkStart w:id="0" w:name="_GoBack"/>
      <w:bookmarkEnd w:id="0"/>
    </w:p>
    <w:p w:rsidR="00CE669D" w:rsidRDefault="00CE669D" w:rsidP="00CE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4. 2. 2015</w:t>
      </w:r>
    </w:p>
    <w:p w:rsidR="00CE669D" w:rsidRDefault="00CE669D" w:rsidP="00CE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Místo: Myslíkova 25, Praha 1</w:t>
      </w:r>
    </w:p>
    <w:p w:rsidR="00595383" w:rsidRPr="00CE669D" w:rsidRDefault="00CE669D" w:rsidP="00CE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Účastníci: </w:t>
      </w:r>
      <w:r w:rsidR="005878ED">
        <w:rPr>
          <w:rFonts w:ascii="Arial" w:hAnsi="Arial" w:cs="Arial"/>
        </w:rPr>
        <w:t>Kateřina Václavíková (</w:t>
      </w:r>
      <w:proofErr w:type="spellStart"/>
      <w:r w:rsidR="0026081C" w:rsidRPr="00CE669D">
        <w:rPr>
          <w:rFonts w:ascii="Arial" w:hAnsi="Arial" w:cs="Arial"/>
        </w:rPr>
        <w:t>Vincentinum</w:t>
      </w:r>
      <w:proofErr w:type="spellEnd"/>
      <w:r w:rsidR="0026081C" w:rsidRPr="00CE669D">
        <w:rPr>
          <w:rFonts w:ascii="Arial" w:hAnsi="Arial" w:cs="Arial"/>
        </w:rPr>
        <w:t xml:space="preserve"> Šternberk</w:t>
      </w:r>
      <w:r w:rsidR="005878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Jitka Němcová (DOZP Zašová), </w:t>
      </w:r>
      <w:r w:rsidR="005878ED">
        <w:rPr>
          <w:rFonts w:ascii="Arial" w:hAnsi="Arial" w:cs="Arial"/>
        </w:rPr>
        <w:t xml:space="preserve">Radka </w:t>
      </w:r>
      <w:proofErr w:type="spellStart"/>
      <w:r w:rsidR="005878ED">
        <w:rPr>
          <w:rFonts w:ascii="Arial" w:hAnsi="Arial" w:cs="Arial"/>
        </w:rPr>
        <w:t>Kymlová</w:t>
      </w:r>
      <w:proofErr w:type="spellEnd"/>
      <w:r w:rsidR="005878ED">
        <w:rPr>
          <w:rFonts w:ascii="Arial" w:hAnsi="Arial" w:cs="Arial"/>
        </w:rPr>
        <w:t xml:space="preserve"> (</w:t>
      </w:r>
      <w:proofErr w:type="spellStart"/>
      <w:r w:rsidR="0026081C" w:rsidRPr="00CE669D">
        <w:rPr>
          <w:rFonts w:ascii="Arial" w:hAnsi="Arial" w:cs="Arial"/>
        </w:rPr>
        <w:t>Nalžovický</w:t>
      </w:r>
      <w:proofErr w:type="spellEnd"/>
      <w:r w:rsidR="0026081C" w:rsidRPr="00CE669D">
        <w:rPr>
          <w:rFonts w:ascii="Arial" w:hAnsi="Arial" w:cs="Arial"/>
        </w:rPr>
        <w:t xml:space="preserve"> zámek</w:t>
      </w:r>
      <w:r w:rsidR="005878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95383" w:rsidRPr="00CE669D">
        <w:rPr>
          <w:rFonts w:ascii="Arial" w:hAnsi="Arial" w:cs="Arial"/>
        </w:rPr>
        <w:t>Charita Uherské Hradiště</w:t>
      </w:r>
      <w:r>
        <w:rPr>
          <w:rFonts w:ascii="Arial" w:hAnsi="Arial" w:cs="Arial"/>
        </w:rPr>
        <w:t xml:space="preserve">, </w:t>
      </w:r>
      <w:r w:rsidR="005878ED">
        <w:rPr>
          <w:rFonts w:ascii="Arial" w:hAnsi="Arial" w:cs="Arial"/>
        </w:rPr>
        <w:t>Simona Pulkrábková (</w:t>
      </w:r>
      <w:r w:rsidR="00595383" w:rsidRPr="00CE669D">
        <w:rPr>
          <w:rFonts w:ascii="Arial" w:hAnsi="Arial" w:cs="Arial"/>
        </w:rPr>
        <w:t>Vyšší Hrádek</w:t>
      </w:r>
      <w:r w:rsidR="005878ED">
        <w:rPr>
          <w:rFonts w:ascii="Arial" w:hAnsi="Arial" w:cs="Arial"/>
        </w:rPr>
        <w:t>)</w:t>
      </w:r>
      <w:r>
        <w:rPr>
          <w:rFonts w:ascii="Arial" w:hAnsi="Arial" w:cs="Arial"/>
        </w:rPr>
        <w:t>, Vlaďka Stehlíková, Alena Brožková</w:t>
      </w:r>
      <w:r w:rsidR="00A75BC1">
        <w:rPr>
          <w:rFonts w:ascii="Arial" w:hAnsi="Arial" w:cs="Arial"/>
        </w:rPr>
        <w:t xml:space="preserve"> (Domov bez zámku)</w:t>
      </w:r>
      <w:r>
        <w:rPr>
          <w:rFonts w:ascii="Arial" w:hAnsi="Arial" w:cs="Arial"/>
        </w:rPr>
        <w:t xml:space="preserve">, </w:t>
      </w:r>
      <w:r w:rsidR="005878ED">
        <w:rPr>
          <w:rFonts w:ascii="Arial" w:hAnsi="Arial" w:cs="Arial"/>
        </w:rPr>
        <w:t xml:space="preserve">Andrea Volková (Centrum </w:t>
      </w:r>
      <w:r w:rsidR="00595383" w:rsidRPr="00CE669D">
        <w:rPr>
          <w:rFonts w:ascii="Arial" w:hAnsi="Arial" w:cs="Arial"/>
        </w:rPr>
        <w:t>Zbůch</w:t>
      </w:r>
      <w:r w:rsidR="005878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95383" w:rsidRPr="00CE669D">
        <w:rPr>
          <w:rFonts w:ascii="Arial" w:hAnsi="Arial" w:cs="Arial"/>
        </w:rPr>
        <w:t>Ivana Mládková</w:t>
      </w:r>
      <w:r w:rsidR="00A75BC1">
        <w:rPr>
          <w:rFonts w:ascii="Arial" w:hAnsi="Arial" w:cs="Arial"/>
        </w:rPr>
        <w:t xml:space="preserve"> (Domov Pístina)</w:t>
      </w:r>
      <w:r>
        <w:rPr>
          <w:rFonts w:ascii="Arial" w:hAnsi="Arial" w:cs="Arial"/>
        </w:rPr>
        <w:t xml:space="preserve">, Zuzana </w:t>
      </w:r>
      <w:proofErr w:type="spellStart"/>
      <w:r>
        <w:rPr>
          <w:rFonts w:ascii="Arial" w:hAnsi="Arial" w:cs="Arial"/>
        </w:rPr>
        <w:t>Thürlová</w:t>
      </w:r>
      <w:proofErr w:type="spellEnd"/>
      <w:r w:rsidR="00A75BC1">
        <w:rPr>
          <w:rFonts w:ascii="Arial" w:hAnsi="Arial" w:cs="Arial"/>
        </w:rPr>
        <w:t xml:space="preserve"> (Jurta), Klára Malá (MPSV) </w:t>
      </w:r>
    </w:p>
    <w:p w:rsidR="00A75BC1" w:rsidRDefault="00A75BC1" w:rsidP="00CE669D">
      <w:pPr>
        <w:jc w:val="both"/>
        <w:rPr>
          <w:rFonts w:ascii="Arial" w:hAnsi="Arial" w:cs="Arial"/>
          <w:b/>
        </w:rPr>
      </w:pPr>
    </w:p>
    <w:p w:rsidR="00422F14" w:rsidRPr="00A75BC1" w:rsidRDefault="00D82241" w:rsidP="00CE66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22F14" w:rsidRPr="00A75BC1">
        <w:rPr>
          <w:rFonts w:ascii="Arial" w:hAnsi="Arial" w:cs="Arial"/>
          <w:b/>
        </w:rPr>
        <w:t>Rozpis služeb asistentů u lidí s NMP a VMP</w:t>
      </w:r>
    </w:p>
    <w:p w:rsidR="00A75BC1" w:rsidRDefault="00A75BC1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Důležit</w:t>
      </w:r>
      <w:r w:rsidR="00B9116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analýza potřeb konkrétních uživatelů jdoucích do CHB </w:t>
      </w:r>
      <w:r w:rsidR="005E3554">
        <w:rPr>
          <w:rFonts w:ascii="Arial" w:hAnsi="Arial" w:cs="Arial"/>
        </w:rPr>
        <w:t>(</w:t>
      </w:r>
      <w:r w:rsidR="005E3554" w:rsidRPr="00CE669D">
        <w:rPr>
          <w:rFonts w:ascii="Arial" w:hAnsi="Arial" w:cs="Arial"/>
        </w:rPr>
        <w:t>úroveň dovedností, denní náplň, léky, specifická zdravotní omezení</w:t>
      </w:r>
      <w:r w:rsidR="005E3554">
        <w:rPr>
          <w:rFonts w:ascii="Arial" w:hAnsi="Arial" w:cs="Arial"/>
        </w:rPr>
        <w:t xml:space="preserve">) </w:t>
      </w:r>
    </w:p>
    <w:p w:rsidR="00A75BC1" w:rsidRDefault="00A75BC1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Pak stanovení rozpisu směn – může být i 24hod</w:t>
      </w:r>
    </w:p>
    <w:p w:rsidR="00A75BC1" w:rsidRDefault="00A75BC1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však důležité analýzy a rozpisy dělat průběžně – dělá zpravidla vedoucí znalý terénu a služby, dle toho se poté znovu </w:t>
      </w:r>
      <w:r w:rsidR="00B91167">
        <w:rPr>
          <w:rFonts w:ascii="Arial" w:hAnsi="Arial" w:cs="Arial"/>
        </w:rPr>
        <w:t>pře</w:t>
      </w:r>
      <w:r>
        <w:rPr>
          <w:rFonts w:ascii="Arial" w:hAnsi="Arial" w:cs="Arial"/>
        </w:rPr>
        <w:t xml:space="preserve">rozdělují směny </w:t>
      </w:r>
    </w:p>
    <w:p w:rsidR="005E3554" w:rsidRPr="005E3554" w:rsidRDefault="005E3554" w:rsidP="005E3554">
      <w:pPr>
        <w:jc w:val="both"/>
        <w:rPr>
          <w:rFonts w:ascii="Arial" w:hAnsi="Arial" w:cs="Arial"/>
        </w:rPr>
      </w:pPr>
      <w:r w:rsidRPr="005E3554">
        <w:rPr>
          <w:rFonts w:ascii="Arial" w:hAnsi="Arial" w:cs="Arial"/>
        </w:rPr>
        <w:t xml:space="preserve">Doporučení: </w:t>
      </w:r>
    </w:p>
    <w:p w:rsidR="005E3554" w:rsidRPr="005E3554" w:rsidRDefault="005E3554" w:rsidP="005E355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5E3554">
        <w:rPr>
          <w:rFonts w:ascii="Arial" w:hAnsi="Arial" w:cs="Arial"/>
        </w:rPr>
        <w:t>Pracovník by měl být z dané lokality</w:t>
      </w:r>
      <w:r w:rsidR="00C9755D">
        <w:rPr>
          <w:rFonts w:ascii="Arial" w:hAnsi="Arial" w:cs="Arial"/>
        </w:rPr>
        <w:t>, aby se na místo dostavil co nejdříve</w:t>
      </w:r>
    </w:p>
    <w:p w:rsidR="005E3554" w:rsidRPr="005E3554" w:rsidRDefault="005E3554" w:rsidP="005E355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5E3554">
        <w:rPr>
          <w:rFonts w:ascii="Arial" w:hAnsi="Arial" w:cs="Arial"/>
        </w:rPr>
        <w:t xml:space="preserve">V rámci výběrového řízení se </w:t>
      </w:r>
      <w:r>
        <w:rPr>
          <w:rFonts w:ascii="Arial" w:hAnsi="Arial" w:cs="Arial"/>
        </w:rPr>
        <w:t>potencionálního zaměstnance</w:t>
      </w:r>
      <w:r w:rsidRPr="005E3554">
        <w:rPr>
          <w:rFonts w:ascii="Arial" w:hAnsi="Arial" w:cs="Arial"/>
        </w:rPr>
        <w:t xml:space="preserve"> ptá</w:t>
      </w:r>
      <w:r>
        <w:rPr>
          <w:rFonts w:ascii="Arial" w:hAnsi="Arial" w:cs="Arial"/>
        </w:rPr>
        <w:t xml:space="preserve">t, zda by chtěl pracovat </w:t>
      </w:r>
      <w:r w:rsidRPr="005E3554">
        <w:rPr>
          <w:rFonts w:ascii="Arial" w:hAnsi="Arial" w:cs="Arial"/>
        </w:rPr>
        <w:t>u lidí s VMP nebo NMP</w:t>
      </w:r>
      <w:r>
        <w:rPr>
          <w:rFonts w:ascii="Arial" w:hAnsi="Arial" w:cs="Arial"/>
        </w:rPr>
        <w:t xml:space="preserve"> </w:t>
      </w:r>
    </w:p>
    <w:p w:rsidR="005E3554" w:rsidRPr="00CE669D" w:rsidRDefault="00B90192" w:rsidP="005E355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důležitý je individuální přístup k zaměstnancům o jejich novém pracovním místě</w:t>
      </w:r>
    </w:p>
    <w:p w:rsidR="00B90192" w:rsidRDefault="005E3554" w:rsidP="005E355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90192">
        <w:rPr>
          <w:rFonts w:ascii="Arial" w:hAnsi="Arial" w:cs="Arial"/>
        </w:rPr>
        <w:t>Důležitý</w:t>
      </w:r>
      <w:r w:rsidR="00B90192" w:rsidRPr="00B90192">
        <w:rPr>
          <w:rFonts w:ascii="Arial" w:hAnsi="Arial" w:cs="Arial"/>
        </w:rPr>
        <w:t xml:space="preserve"> je</w:t>
      </w:r>
      <w:r w:rsidRPr="00B90192">
        <w:rPr>
          <w:rFonts w:ascii="Arial" w:hAnsi="Arial" w:cs="Arial"/>
        </w:rPr>
        <w:t xml:space="preserve"> vedoucí pracovník služeb – ten kdo to zná a umí</w:t>
      </w:r>
      <w:r w:rsidR="00B90192">
        <w:rPr>
          <w:rFonts w:ascii="Arial" w:hAnsi="Arial" w:cs="Arial"/>
        </w:rPr>
        <w:t xml:space="preserve"> metodicky rozvíjet asistenty</w:t>
      </w:r>
    </w:p>
    <w:p w:rsidR="005E3554" w:rsidRPr="00B90192" w:rsidRDefault="00B90192" w:rsidP="00B901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E669D">
        <w:rPr>
          <w:rFonts w:ascii="Arial" w:hAnsi="Arial" w:cs="Arial"/>
        </w:rPr>
        <w:t>Nepodcen</w:t>
      </w:r>
      <w:r>
        <w:rPr>
          <w:rFonts w:ascii="Arial" w:hAnsi="Arial" w:cs="Arial"/>
        </w:rPr>
        <w:t>it zaškolení nového pracovníka</w:t>
      </w:r>
    </w:p>
    <w:p w:rsidR="00D82241" w:rsidRPr="00D82241" w:rsidRDefault="00B90192" w:rsidP="00D8224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Míchání týmu – noví pracovníci se zkušenými pracovníky </w:t>
      </w:r>
    </w:p>
    <w:p w:rsidR="00D82241" w:rsidRPr="00D82241" w:rsidRDefault="00D82241" w:rsidP="00D8224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Kvalitní zaučení </w:t>
      </w:r>
    </w:p>
    <w:p w:rsidR="005E3554" w:rsidRPr="005E3554" w:rsidRDefault="005E3554" w:rsidP="005E3554">
      <w:pPr>
        <w:jc w:val="both"/>
        <w:rPr>
          <w:rFonts w:ascii="Arial" w:hAnsi="Arial" w:cs="Arial"/>
        </w:rPr>
      </w:pPr>
      <w:r w:rsidRPr="005E3554">
        <w:rPr>
          <w:rFonts w:ascii="Arial" w:hAnsi="Arial" w:cs="Arial"/>
        </w:rPr>
        <w:t xml:space="preserve">Rizika: </w:t>
      </w:r>
    </w:p>
    <w:p w:rsidR="005E3554" w:rsidRPr="00B90192" w:rsidRDefault="005E3554" w:rsidP="00B9019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90192">
        <w:rPr>
          <w:rFonts w:ascii="Arial" w:hAnsi="Arial" w:cs="Arial"/>
        </w:rPr>
        <w:t>P</w:t>
      </w:r>
      <w:r w:rsidR="00B90192">
        <w:rPr>
          <w:rFonts w:ascii="Arial" w:hAnsi="Arial" w:cs="Arial"/>
        </w:rPr>
        <w:t>roblém</w:t>
      </w:r>
      <w:r w:rsidRPr="00B90192">
        <w:rPr>
          <w:rFonts w:ascii="Arial" w:hAnsi="Arial" w:cs="Arial"/>
        </w:rPr>
        <w:t>, aby pracovníc</w:t>
      </w:r>
      <w:r w:rsidR="00B90192">
        <w:rPr>
          <w:rFonts w:ascii="Arial" w:hAnsi="Arial" w:cs="Arial"/>
        </w:rPr>
        <w:t>i vyplnili časový horizont -&gt;</w:t>
      </w:r>
      <w:r w:rsidR="004C293E">
        <w:rPr>
          <w:rFonts w:ascii="Arial" w:hAnsi="Arial" w:cs="Arial"/>
        </w:rPr>
        <w:t>l</w:t>
      </w:r>
      <w:r w:rsidR="004C293E" w:rsidRPr="00B90192">
        <w:rPr>
          <w:rFonts w:ascii="Arial" w:hAnsi="Arial" w:cs="Arial"/>
        </w:rPr>
        <w:t>z</w:t>
      </w:r>
      <w:r w:rsidR="004C293E">
        <w:rPr>
          <w:rFonts w:ascii="Arial" w:hAnsi="Arial" w:cs="Arial"/>
        </w:rPr>
        <w:t>e</w:t>
      </w:r>
      <w:r w:rsidRPr="00B90192">
        <w:rPr>
          <w:rFonts w:ascii="Arial" w:hAnsi="Arial" w:cs="Arial"/>
        </w:rPr>
        <w:t xml:space="preserve"> řešit snížením úvazku</w:t>
      </w:r>
    </w:p>
    <w:p w:rsidR="005E3554" w:rsidRDefault="00F640D0" w:rsidP="00B9019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E3554">
        <w:rPr>
          <w:rFonts w:ascii="Arial" w:hAnsi="Arial" w:cs="Arial"/>
        </w:rPr>
        <w:t>Zaměstnanci se bojí trhaných směn, nabírat</w:t>
      </w:r>
      <w:r w:rsidR="005E3554">
        <w:rPr>
          <w:rFonts w:ascii="Arial" w:hAnsi="Arial" w:cs="Arial"/>
        </w:rPr>
        <w:t xml:space="preserve"> nové zaměstna</w:t>
      </w:r>
      <w:r w:rsidR="00B90192">
        <w:rPr>
          <w:rFonts w:ascii="Arial" w:hAnsi="Arial" w:cs="Arial"/>
        </w:rPr>
        <w:t>n</w:t>
      </w:r>
      <w:r w:rsidR="005E3554">
        <w:rPr>
          <w:rFonts w:ascii="Arial" w:hAnsi="Arial" w:cs="Arial"/>
        </w:rPr>
        <w:t>ce</w:t>
      </w:r>
      <w:r w:rsidR="000C0B4E">
        <w:rPr>
          <w:rFonts w:ascii="Arial" w:hAnsi="Arial" w:cs="Arial"/>
        </w:rPr>
        <w:t xml:space="preserve"> </w:t>
      </w:r>
      <w:r w:rsidR="005E3554">
        <w:rPr>
          <w:rFonts w:ascii="Arial" w:hAnsi="Arial" w:cs="Arial"/>
        </w:rPr>
        <w:t xml:space="preserve">už se záměrem trhaných směn </w:t>
      </w:r>
    </w:p>
    <w:p w:rsidR="00B90192" w:rsidRDefault="00B90192" w:rsidP="00B9019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Vytvoření umělé závislosti klienta na službě, kdy se asistent bojí, že se mu sníží úvazek, negativní postoj zaměstnanců - &gt; lze řešit </w:t>
      </w:r>
      <w:r w:rsidRPr="00CE669D">
        <w:rPr>
          <w:rFonts w:ascii="Arial" w:hAnsi="Arial" w:cs="Arial"/>
        </w:rPr>
        <w:t>monitoring</w:t>
      </w:r>
      <w:r>
        <w:rPr>
          <w:rFonts w:ascii="Arial" w:hAnsi="Arial" w:cs="Arial"/>
        </w:rPr>
        <w:t>em</w:t>
      </w:r>
      <w:r w:rsidRPr="00CE669D">
        <w:rPr>
          <w:rFonts w:ascii="Arial" w:hAnsi="Arial" w:cs="Arial"/>
        </w:rPr>
        <w:t xml:space="preserve"> vedoucího, </w:t>
      </w:r>
      <w:r>
        <w:rPr>
          <w:rFonts w:ascii="Arial" w:hAnsi="Arial" w:cs="Arial"/>
        </w:rPr>
        <w:t>mluvit</w:t>
      </w:r>
      <w:r w:rsidRPr="00CE669D">
        <w:rPr>
          <w:rFonts w:ascii="Arial" w:hAnsi="Arial" w:cs="Arial"/>
        </w:rPr>
        <w:t xml:space="preserve"> s klient</w:t>
      </w:r>
      <w:r>
        <w:rPr>
          <w:rFonts w:ascii="Arial" w:hAnsi="Arial" w:cs="Arial"/>
        </w:rPr>
        <w:t>y</w:t>
      </w:r>
      <w:r w:rsidRPr="00CE66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mít službu na domácnosti</w:t>
      </w:r>
    </w:p>
    <w:p w:rsidR="00B90192" w:rsidRDefault="00B90192" w:rsidP="00B9019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Fluktuace zaměstnanců, pokud se podcení vstupní pohovor </w:t>
      </w:r>
    </w:p>
    <w:p w:rsidR="00B90192" w:rsidRPr="00B90192" w:rsidRDefault="00B90192" w:rsidP="00B90192">
      <w:pPr>
        <w:pStyle w:val="Odstavecseseznamem"/>
        <w:jc w:val="both"/>
        <w:rPr>
          <w:rFonts w:ascii="Arial" w:hAnsi="Arial" w:cs="Arial"/>
        </w:rPr>
      </w:pPr>
    </w:p>
    <w:p w:rsidR="00B05676" w:rsidRDefault="00B05676" w:rsidP="00B90192">
      <w:pPr>
        <w:jc w:val="both"/>
        <w:rPr>
          <w:rFonts w:ascii="Arial" w:hAnsi="Arial" w:cs="Arial"/>
          <w:b/>
        </w:rPr>
      </w:pPr>
    </w:p>
    <w:p w:rsidR="00D82241" w:rsidRPr="00B90192" w:rsidRDefault="00D82241" w:rsidP="00B901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ED1045" w:rsidRPr="00B90192">
        <w:rPr>
          <w:rFonts w:ascii="Arial" w:hAnsi="Arial" w:cs="Arial"/>
          <w:b/>
        </w:rPr>
        <w:t>Zapojování uživatelů do chodu domácnosti</w:t>
      </w:r>
    </w:p>
    <w:p w:rsidR="002F08F2" w:rsidRPr="00DA05C2" w:rsidRDefault="002F08F2" w:rsidP="005B1CC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A05C2">
        <w:rPr>
          <w:rFonts w:ascii="Arial" w:hAnsi="Arial" w:cs="Arial"/>
        </w:rPr>
        <w:t>Někde se lidé střídají</w:t>
      </w:r>
      <w:r w:rsidR="00DA05C2">
        <w:rPr>
          <w:rFonts w:ascii="Arial" w:hAnsi="Arial" w:cs="Arial"/>
        </w:rPr>
        <w:t xml:space="preserve"> v pracích</w:t>
      </w:r>
      <w:r w:rsidRPr="00DA05C2">
        <w:rPr>
          <w:rFonts w:ascii="Arial" w:hAnsi="Arial" w:cs="Arial"/>
        </w:rPr>
        <w:t>, někde má každý svoji</w:t>
      </w:r>
      <w:r w:rsidR="00DA05C2">
        <w:rPr>
          <w:rFonts w:ascii="Arial" w:hAnsi="Arial" w:cs="Arial"/>
        </w:rPr>
        <w:t xml:space="preserve"> konkrétní</w:t>
      </w:r>
      <w:r w:rsidRPr="00DA05C2">
        <w:rPr>
          <w:rFonts w:ascii="Arial" w:hAnsi="Arial" w:cs="Arial"/>
        </w:rPr>
        <w:t xml:space="preserve"> činnost, někde ze začátku</w:t>
      </w:r>
      <w:r w:rsidR="00DA05C2">
        <w:rPr>
          <w:rFonts w:ascii="Arial" w:hAnsi="Arial" w:cs="Arial"/>
        </w:rPr>
        <w:t xml:space="preserve"> může fungovat</w:t>
      </w:r>
      <w:r w:rsidRPr="00DA05C2">
        <w:rPr>
          <w:rFonts w:ascii="Arial" w:hAnsi="Arial" w:cs="Arial"/>
        </w:rPr>
        <w:t xml:space="preserve"> rozpis</w:t>
      </w:r>
    </w:p>
    <w:p w:rsidR="002F08F2" w:rsidRPr="00DA05C2" w:rsidRDefault="00DA05C2" w:rsidP="00DA05C2">
      <w:pPr>
        <w:jc w:val="both"/>
        <w:rPr>
          <w:rFonts w:ascii="Arial" w:hAnsi="Arial" w:cs="Arial"/>
          <w:b/>
        </w:rPr>
      </w:pPr>
      <w:r w:rsidRPr="00DA05C2">
        <w:rPr>
          <w:rFonts w:ascii="Arial" w:hAnsi="Arial" w:cs="Arial"/>
        </w:rPr>
        <w:t>D</w:t>
      </w:r>
      <w:r w:rsidR="002F08F2" w:rsidRPr="00DA05C2">
        <w:rPr>
          <w:rFonts w:ascii="Arial" w:hAnsi="Arial" w:cs="Arial"/>
        </w:rPr>
        <w:t>oporučení</w:t>
      </w:r>
      <w:r>
        <w:rPr>
          <w:rFonts w:ascii="Arial" w:hAnsi="Arial" w:cs="Arial"/>
        </w:rPr>
        <w:t>:</w:t>
      </w:r>
    </w:p>
    <w:p w:rsidR="00DA05C2" w:rsidRPr="00CE669D" w:rsidRDefault="00DA05C2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669D">
        <w:rPr>
          <w:rFonts w:ascii="Arial" w:hAnsi="Arial" w:cs="Arial"/>
        </w:rPr>
        <w:t>Klienti nemají zažité, že jdou z ústavu do svého, neví, co všechno je potřeba</w:t>
      </w:r>
    </w:p>
    <w:p w:rsidR="002F08F2" w:rsidRPr="00CE669D" w:rsidRDefault="002F08F2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669D">
        <w:rPr>
          <w:rFonts w:ascii="Arial" w:hAnsi="Arial" w:cs="Arial"/>
        </w:rPr>
        <w:t xml:space="preserve">Důležitá </w:t>
      </w:r>
      <w:r w:rsidR="008E1504">
        <w:rPr>
          <w:rFonts w:ascii="Arial" w:hAnsi="Arial" w:cs="Arial"/>
        </w:rPr>
        <w:t>role vedoucího, ten koriguje</w:t>
      </w:r>
    </w:p>
    <w:p w:rsidR="00EC076D" w:rsidRPr="00DA05C2" w:rsidRDefault="00EC076D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669D">
        <w:rPr>
          <w:rFonts w:ascii="Arial" w:hAnsi="Arial" w:cs="Arial"/>
        </w:rPr>
        <w:t>Využití zpětné vazby spolubydlících</w:t>
      </w:r>
    </w:p>
    <w:p w:rsidR="00DA05C2" w:rsidRPr="00DA05C2" w:rsidRDefault="00DA05C2" w:rsidP="00DA05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669D">
        <w:rPr>
          <w:rFonts w:ascii="Arial" w:hAnsi="Arial" w:cs="Arial"/>
        </w:rPr>
        <w:t>respektování vůle klienta</w:t>
      </w:r>
      <w:r>
        <w:rPr>
          <w:rFonts w:ascii="Arial" w:hAnsi="Arial" w:cs="Arial"/>
        </w:rPr>
        <w:t xml:space="preserve"> - p</w:t>
      </w:r>
      <w:r w:rsidRPr="00CE669D">
        <w:rPr>
          <w:rFonts w:ascii="Arial" w:hAnsi="Arial" w:cs="Arial"/>
        </w:rPr>
        <w:t xml:space="preserve">odpořit </w:t>
      </w:r>
      <w:r>
        <w:rPr>
          <w:rFonts w:ascii="Arial" w:hAnsi="Arial" w:cs="Arial"/>
        </w:rPr>
        <w:t>určitou zkušenost – např. když</w:t>
      </w:r>
      <w:r w:rsidRPr="00CE669D">
        <w:rPr>
          <w:rFonts w:ascii="Arial" w:hAnsi="Arial" w:cs="Arial"/>
        </w:rPr>
        <w:t xml:space="preserve"> klient půjde do divadla v teplákách a oni ho tam nepustí, </w:t>
      </w:r>
      <w:r>
        <w:rPr>
          <w:rFonts w:ascii="Arial" w:hAnsi="Arial" w:cs="Arial"/>
        </w:rPr>
        <w:t>doporučit jak by se měl obléct</w:t>
      </w:r>
      <w:r w:rsidRPr="00CE669D">
        <w:rPr>
          <w:rFonts w:ascii="Arial" w:hAnsi="Arial" w:cs="Arial"/>
        </w:rPr>
        <w:t>, ale určit si své hranice</w:t>
      </w:r>
    </w:p>
    <w:p w:rsidR="007646C9" w:rsidRPr="007646C9" w:rsidRDefault="00DA05C2" w:rsidP="007646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Je důležité, aby</w:t>
      </w:r>
      <w:r w:rsidRPr="00CE669D">
        <w:rPr>
          <w:rFonts w:ascii="Arial" w:hAnsi="Arial" w:cs="Arial"/>
        </w:rPr>
        <w:t xml:space="preserve"> klient věděl</w:t>
      </w:r>
      <w:r>
        <w:rPr>
          <w:rFonts w:ascii="Arial" w:hAnsi="Arial" w:cs="Arial"/>
        </w:rPr>
        <w:t>,</w:t>
      </w:r>
      <w:r w:rsidRPr="00CE669D">
        <w:rPr>
          <w:rFonts w:ascii="Arial" w:hAnsi="Arial" w:cs="Arial"/>
        </w:rPr>
        <w:t xml:space="preserve"> za co si platí</w:t>
      </w:r>
    </w:p>
    <w:p w:rsidR="007646C9" w:rsidRPr="007646C9" w:rsidRDefault="007646C9" w:rsidP="007646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7646C9">
        <w:rPr>
          <w:rFonts w:ascii="Arial" w:hAnsi="Arial" w:cs="Arial"/>
        </w:rPr>
        <w:t xml:space="preserve">Dá se využít období před přestěhováním z DOZP do CHB nácvikem, </w:t>
      </w:r>
      <w:r w:rsidR="00C9755D">
        <w:rPr>
          <w:rFonts w:ascii="Arial" w:hAnsi="Arial" w:cs="Arial"/>
        </w:rPr>
        <w:t>individuální nácvik</w:t>
      </w:r>
    </w:p>
    <w:p w:rsidR="007646C9" w:rsidRPr="007646C9" w:rsidRDefault="007646C9" w:rsidP="00DA05C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7646C9">
        <w:rPr>
          <w:rFonts w:ascii="Arial" w:hAnsi="Arial" w:cs="Arial"/>
        </w:rPr>
        <w:t>Pracovník by měl také umět uživateli vysvětlit, co si hradí, tj. i pracovník by se měl orientovat v </w:t>
      </w:r>
      <w:r>
        <w:rPr>
          <w:rFonts w:ascii="Arial" w:hAnsi="Arial" w:cs="Arial"/>
        </w:rPr>
        <w:t>zákoně</w:t>
      </w:r>
    </w:p>
    <w:p w:rsidR="00DA05C2" w:rsidRPr="00DA05C2" w:rsidRDefault="00DA05C2" w:rsidP="00DA05C2">
      <w:pPr>
        <w:jc w:val="both"/>
        <w:rPr>
          <w:rFonts w:ascii="Arial" w:hAnsi="Arial" w:cs="Arial"/>
          <w:b/>
        </w:rPr>
      </w:pPr>
      <w:r w:rsidRPr="00DA05C2">
        <w:rPr>
          <w:rFonts w:ascii="Arial" w:hAnsi="Arial" w:cs="Arial"/>
        </w:rPr>
        <w:t>Rizika</w:t>
      </w:r>
      <w:r>
        <w:rPr>
          <w:rFonts w:ascii="Arial" w:hAnsi="Arial" w:cs="Arial"/>
        </w:rPr>
        <w:t>:</w:t>
      </w:r>
    </w:p>
    <w:p w:rsidR="00EC076D" w:rsidRPr="00CE669D" w:rsidRDefault="00DA05C2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EC076D" w:rsidRPr="00CE669D">
        <w:rPr>
          <w:rFonts w:ascii="Arial" w:hAnsi="Arial" w:cs="Arial"/>
        </w:rPr>
        <w:t>dyž si pracovník bude přenášet do služby, jak to dělá o</w:t>
      </w:r>
      <w:r>
        <w:rPr>
          <w:rFonts w:ascii="Arial" w:hAnsi="Arial" w:cs="Arial"/>
        </w:rPr>
        <w:t xml:space="preserve">n doma </w:t>
      </w:r>
    </w:p>
    <w:p w:rsidR="00DA05C2" w:rsidRPr="00CE669D" w:rsidRDefault="008E1504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</w:t>
      </w:r>
      <w:r w:rsidR="00DA05C2">
        <w:rPr>
          <w:rFonts w:ascii="Arial" w:hAnsi="Arial" w:cs="Arial"/>
        </w:rPr>
        <w:t xml:space="preserve">ezignovat při nácviku </w:t>
      </w:r>
    </w:p>
    <w:p w:rsidR="002E7A89" w:rsidRPr="00D82241" w:rsidRDefault="00D82241" w:rsidP="00DA05C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3. </w:t>
      </w:r>
      <w:r w:rsidR="002E7A89" w:rsidRPr="00D82241">
        <w:rPr>
          <w:rFonts w:ascii="Arial" w:hAnsi="Arial" w:cs="Arial"/>
          <w:b/>
        </w:rPr>
        <w:t>Zajištění zdravotní péče</w:t>
      </w:r>
    </w:p>
    <w:p w:rsidR="00503DBA" w:rsidRPr="00503DBA" w:rsidRDefault="00503DBA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Ze zákona nemusí CHB zajistit zdravotní péči (zdravotnický personál) </w:t>
      </w:r>
    </w:p>
    <w:p w:rsidR="00503DBA" w:rsidRPr="00503DBA" w:rsidRDefault="00503DBA" w:rsidP="00503D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</w:rPr>
        <w:t>ChB</w:t>
      </w:r>
      <w:proofErr w:type="spellEnd"/>
      <w:r w:rsidRPr="00CE669D">
        <w:rPr>
          <w:rFonts w:ascii="Arial" w:hAnsi="Arial" w:cs="Arial"/>
        </w:rPr>
        <w:t xml:space="preserve"> neposkytuje zdravotní péči, klient si najde sám lékaře, odborníka</w:t>
      </w:r>
    </w:p>
    <w:p w:rsidR="00503DBA" w:rsidRPr="00503DBA" w:rsidRDefault="00503DBA" w:rsidP="00503D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Braní léků za podpory asistenta (pokud není indikováno lékařem dohled sestry) </w:t>
      </w:r>
    </w:p>
    <w:p w:rsidR="00961824" w:rsidRDefault="00961824" w:rsidP="0096182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Zdravotnický personál – nasmlouvat si externí zdravotnickou</w:t>
      </w:r>
      <w:r w:rsidR="00503DBA" w:rsidRPr="00CE669D">
        <w:rPr>
          <w:rFonts w:ascii="Arial" w:hAnsi="Arial" w:cs="Arial"/>
        </w:rPr>
        <w:t xml:space="preserve"> služb</w:t>
      </w:r>
      <w:r>
        <w:rPr>
          <w:rFonts w:ascii="Arial" w:hAnsi="Arial" w:cs="Arial"/>
        </w:rPr>
        <w:t>u</w:t>
      </w:r>
      <w:r w:rsidR="00503DBA" w:rsidRPr="00CE669D">
        <w:rPr>
          <w:rFonts w:ascii="Arial" w:hAnsi="Arial" w:cs="Arial"/>
        </w:rPr>
        <w:t>, využívání externistů</w:t>
      </w:r>
      <w:r>
        <w:rPr>
          <w:rFonts w:ascii="Arial" w:hAnsi="Arial" w:cs="Arial"/>
        </w:rPr>
        <w:t>, na základě doporučení lékaře</w:t>
      </w:r>
    </w:p>
    <w:p w:rsidR="00961824" w:rsidRPr="00CE669D" w:rsidRDefault="000F2059" w:rsidP="000F20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Quip</w:t>
      </w:r>
      <w:proofErr w:type="spellEnd"/>
      <w:r>
        <w:rPr>
          <w:rFonts w:ascii="Arial" w:hAnsi="Arial" w:cs="Arial"/>
        </w:rPr>
        <w:t xml:space="preserve"> k problematice podávání a užívání léků v sociálních službách vydal dokument, který </w:t>
      </w:r>
      <w:r w:rsidR="00653D0C">
        <w:rPr>
          <w:rFonts w:ascii="Arial" w:hAnsi="Arial" w:cs="Arial"/>
        </w:rPr>
        <w:t xml:space="preserve">si lze přečíst </w:t>
      </w:r>
      <w:r>
        <w:rPr>
          <w:rFonts w:ascii="Arial" w:hAnsi="Arial" w:cs="Arial"/>
        </w:rPr>
        <w:t xml:space="preserve">na </w:t>
      </w:r>
      <w:hyperlink r:id="rId11" w:history="1">
        <w:r w:rsidRPr="002A3A63">
          <w:rPr>
            <w:rStyle w:val="Hypertextovodkaz"/>
            <w:rFonts w:ascii="Arial" w:hAnsi="Arial" w:cs="Arial"/>
          </w:rPr>
          <w:t>http://www.kvalitavpraxi.cz/zpravodajstvi/uzivani-a-podavani-leku-v-socialnich-sluzbach.html</w:t>
        </w:r>
      </w:hyperlink>
    </w:p>
    <w:p w:rsidR="00961824" w:rsidRPr="00961824" w:rsidRDefault="00961824" w:rsidP="00961824">
      <w:pPr>
        <w:ind w:left="360"/>
        <w:jc w:val="both"/>
        <w:rPr>
          <w:rFonts w:ascii="Arial" w:hAnsi="Arial" w:cs="Arial"/>
          <w:i/>
        </w:rPr>
      </w:pPr>
    </w:p>
    <w:p w:rsidR="00961824" w:rsidRDefault="00961824" w:rsidP="00961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Doporučení: </w:t>
      </w:r>
    </w:p>
    <w:p w:rsidR="00425D24" w:rsidRPr="00F85AAF" w:rsidRDefault="00104011" w:rsidP="009618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425D24" w:rsidRPr="00961824">
        <w:rPr>
          <w:rFonts w:ascii="Arial" w:hAnsi="Arial" w:cs="Arial"/>
        </w:rPr>
        <w:t>by měl pracovník</w:t>
      </w:r>
      <w:r w:rsidR="00961824" w:rsidRPr="00961824">
        <w:rPr>
          <w:rFonts w:ascii="Arial" w:hAnsi="Arial" w:cs="Arial"/>
        </w:rPr>
        <w:t xml:space="preserve"> v přímé péči</w:t>
      </w:r>
      <w:r w:rsidR="00425D24" w:rsidRPr="00961824">
        <w:rPr>
          <w:rFonts w:ascii="Arial" w:hAnsi="Arial" w:cs="Arial"/>
        </w:rPr>
        <w:t xml:space="preserve"> kurz první pomoci</w:t>
      </w:r>
    </w:p>
    <w:p w:rsidR="00F85AAF" w:rsidRPr="00CE669D" w:rsidRDefault="00104011" w:rsidP="00F85AA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 w:rsidR="00F85AAF">
        <w:rPr>
          <w:rFonts w:ascii="Arial" w:hAnsi="Arial" w:cs="Arial"/>
        </w:rPr>
        <w:t>ze udělat prezentace pro asistenty, jaké léky</w:t>
      </w:r>
      <w:r w:rsidR="00F85AAF" w:rsidRPr="00CE669D">
        <w:rPr>
          <w:rFonts w:ascii="Arial" w:hAnsi="Arial" w:cs="Arial"/>
        </w:rPr>
        <w:t xml:space="preserve"> klient bere, co brát nemůže, co se může stát</w:t>
      </w:r>
      <w:r w:rsidR="00F85AAF">
        <w:rPr>
          <w:rFonts w:ascii="Arial" w:hAnsi="Arial" w:cs="Arial"/>
        </w:rPr>
        <w:t xml:space="preserve"> </w:t>
      </w:r>
    </w:p>
    <w:p w:rsidR="00961824" w:rsidRDefault="00241E68" w:rsidP="00961824">
      <w:pPr>
        <w:jc w:val="both"/>
        <w:rPr>
          <w:rFonts w:ascii="Arial" w:hAnsi="Arial" w:cs="Arial"/>
        </w:rPr>
      </w:pPr>
      <w:r w:rsidRPr="00961824">
        <w:rPr>
          <w:rFonts w:ascii="Arial" w:hAnsi="Arial" w:cs="Arial"/>
        </w:rPr>
        <w:t>Rizika</w:t>
      </w:r>
      <w:r w:rsidR="00961824">
        <w:rPr>
          <w:rFonts w:ascii="Arial" w:hAnsi="Arial" w:cs="Arial"/>
        </w:rPr>
        <w:t>:</w:t>
      </w:r>
    </w:p>
    <w:p w:rsidR="00241E68" w:rsidRPr="000F2059" w:rsidRDefault="00104011" w:rsidP="0096182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</w:t>
      </w:r>
      <w:r w:rsidR="00241E68" w:rsidRPr="00961824">
        <w:rPr>
          <w:rFonts w:ascii="Arial" w:hAnsi="Arial" w:cs="Arial"/>
        </w:rPr>
        <w:t xml:space="preserve">dravotnickou službu zajišťují </w:t>
      </w:r>
      <w:r w:rsidR="000F2059">
        <w:rPr>
          <w:rFonts w:ascii="Arial" w:hAnsi="Arial" w:cs="Arial"/>
        </w:rPr>
        <w:t>zdravotníci pro</w:t>
      </w:r>
      <w:r w:rsidR="00241E68" w:rsidRPr="00961824">
        <w:rPr>
          <w:rFonts w:ascii="Arial" w:hAnsi="Arial" w:cs="Arial"/>
        </w:rPr>
        <w:t xml:space="preserve"> DOZP</w:t>
      </w:r>
      <w:r w:rsidR="000F2059">
        <w:rPr>
          <w:rFonts w:ascii="Arial" w:hAnsi="Arial" w:cs="Arial"/>
        </w:rPr>
        <w:t xml:space="preserve"> i</w:t>
      </w:r>
      <w:r w:rsidR="00241E68" w:rsidRPr="00961824">
        <w:rPr>
          <w:rFonts w:ascii="Arial" w:hAnsi="Arial" w:cs="Arial"/>
        </w:rPr>
        <w:t xml:space="preserve"> pro CHB, docházejí tam</w:t>
      </w:r>
      <w:r w:rsidR="000F2059">
        <w:rPr>
          <w:rFonts w:ascii="Arial" w:hAnsi="Arial" w:cs="Arial"/>
        </w:rPr>
        <w:t>,</w:t>
      </w:r>
      <w:r w:rsidR="00241E68" w:rsidRPr="00961824">
        <w:rPr>
          <w:rFonts w:ascii="Arial" w:hAnsi="Arial" w:cs="Arial"/>
        </w:rPr>
        <w:t xml:space="preserve"> i</w:t>
      </w:r>
      <w:r w:rsidR="000F2059">
        <w:rPr>
          <w:rFonts w:ascii="Arial" w:hAnsi="Arial" w:cs="Arial"/>
        </w:rPr>
        <w:t xml:space="preserve"> když není indikováno doktorem</w:t>
      </w:r>
    </w:p>
    <w:p w:rsidR="000F2059" w:rsidRPr="00961824" w:rsidRDefault="00104011" w:rsidP="0096182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</w:t>
      </w:r>
      <w:r w:rsidR="000F2059">
        <w:rPr>
          <w:rFonts w:ascii="Arial" w:hAnsi="Arial" w:cs="Arial"/>
        </w:rPr>
        <w:t>ení definována odpovědnost PSS na braní léků</w:t>
      </w:r>
    </w:p>
    <w:p w:rsidR="00241E68" w:rsidRPr="00CE669D" w:rsidRDefault="00241E68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E669D">
        <w:rPr>
          <w:rFonts w:ascii="Arial" w:hAnsi="Arial" w:cs="Arial"/>
        </w:rPr>
        <w:t>Uměle se zaměstnáv</w:t>
      </w:r>
      <w:r w:rsidR="000F2059">
        <w:rPr>
          <w:rFonts w:ascii="Arial" w:hAnsi="Arial" w:cs="Arial"/>
        </w:rPr>
        <w:t>á</w:t>
      </w:r>
      <w:r w:rsidRPr="00CE669D">
        <w:rPr>
          <w:rFonts w:ascii="Arial" w:hAnsi="Arial" w:cs="Arial"/>
        </w:rPr>
        <w:t xml:space="preserve"> zdravotní pers</w:t>
      </w:r>
      <w:r w:rsidR="000F2059">
        <w:rPr>
          <w:rFonts w:ascii="Arial" w:hAnsi="Arial" w:cs="Arial"/>
        </w:rPr>
        <w:t xml:space="preserve">onál ve službě, kde by nemusel </w:t>
      </w:r>
      <w:r w:rsidRPr="00CE669D">
        <w:rPr>
          <w:rFonts w:ascii="Arial" w:hAnsi="Arial" w:cs="Arial"/>
        </w:rPr>
        <w:t>být</w:t>
      </w:r>
    </w:p>
    <w:p w:rsidR="00563D8B" w:rsidRPr="00CE669D" w:rsidRDefault="000F2059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Otázka volně prodejných léků – vycházet z individuálních schopností každého; k</w:t>
      </w:r>
      <w:r w:rsidR="00563D8B" w:rsidRPr="00CE669D">
        <w:rPr>
          <w:rFonts w:ascii="Arial" w:hAnsi="Arial" w:cs="Arial"/>
        </w:rPr>
        <w:t xml:space="preserve">onzultace v lékárně, konzultace s praktickým lékařem, aby se léky, které uživatel </w:t>
      </w:r>
      <w:r>
        <w:rPr>
          <w:rFonts w:ascii="Arial" w:hAnsi="Arial" w:cs="Arial"/>
        </w:rPr>
        <w:t>bere,</w:t>
      </w:r>
      <w:r w:rsidR="00563D8B" w:rsidRPr="00CE669D">
        <w:rPr>
          <w:rFonts w:ascii="Arial" w:hAnsi="Arial" w:cs="Arial"/>
        </w:rPr>
        <w:t xml:space="preserve"> nepřebíjely </w:t>
      </w:r>
      <w:r>
        <w:rPr>
          <w:rFonts w:ascii="Arial" w:hAnsi="Arial" w:cs="Arial"/>
        </w:rPr>
        <w:t xml:space="preserve">s volně dostupnými léky </w:t>
      </w:r>
      <w:r w:rsidR="00563D8B" w:rsidRPr="00CE669D">
        <w:rPr>
          <w:rFonts w:ascii="Arial" w:hAnsi="Arial" w:cs="Arial"/>
        </w:rPr>
        <w:t xml:space="preserve">(psychiatrické léky </w:t>
      </w:r>
      <w:r w:rsidR="004C293E" w:rsidRPr="00CE669D">
        <w:rPr>
          <w:rFonts w:ascii="Arial" w:hAnsi="Arial" w:cs="Arial"/>
        </w:rPr>
        <w:t>vs</w:t>
      </w:r>
      <w:r w:rsidR="004C293E">
        <w:rPr>
          <w:rFonts w:ascii="Arial" w:hAnsi="Arial" w:cs="Arial"/>
        </w:rPr>
        <w:t>.</w:t>
      </w:r>
      <w:r w:rsidR="00563D8B" w:rsidRPr="00CE669D">
        <w:rPr>
          <w:rFonts w:ascii="Arial" w:hAnsi="Arial" w:cs="Arial"/>
        </w:rPr>
        <w:t xml:space="preserve"> léky na bolest)</w:t>
      </w:r>
    </w:p>
    <w:p w:rsidR="00563D8B" w:rsidRPr="00CE669D" w:rsidRDefault="00563D8B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E669D">
        <w:rPr>
          <w:rFonts w:ascii="Arial" w:hAnsi="Arial" w:cs="Arial"/>
        </w:rPr>
        <w:t xml:space="preserve">Předcházení rizik </w:t>
      </w:r>
      <w:r w:rsidR="000F2059">
        <w:rPr>
          <w:rFonts w:ascii="Arial" w:hAnsi="Arial" w:cs="Arial"/>
        </w:rPr>
        <w:t xml:space="preserve">→ </w:t>
      </w:r>
      <w:r w:rsidRPr="00CE669D">
        <w:rPr>
          <w:rFonts w:ascii="Arial" w:hAnsi="Arial" w:cs="Arial"/>
        </w:rPr>
        <w:t>aby se klient nepředávkoval, nenechávat na domácnosti</w:t>
      </w:r>
      <w:r w:rsidR="000F2059">
        <w:rPr>
          <w:rFonts w:ascii="Arial" w:hAnsi="Arial" w:cs="Arial"/>
        </w:rPr>
        <w:t xml:space="preserve"> tyto léky </w:t>
      </w:r>
    </w:p>
    <w:p w:rsidR="00563D8B" w:rsidRPr="00F85AAF" w:rsidRDefault="00563D8B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F85AAF">
        <w:rPr>
          <w:rFonts w:ascii="Arial" w:hAnsi="Arial" w:cs="Arial"/>
        </w:rPr>
        <w:t xml:space="preserve">Píchání inzulínu – je problematické, aby někdo 4x denně jezdil do CHB, možnost </w:t>
      </w:r>
      <w:proofErr w:type="spellStart"/>
      <w:r w:rsidRPr="00F85AAF">
        <w:rPr>
          <w:rFonts w:ascii="Arial" w:hAnsi="Arial" w:cs="Arial"/>
        </w:rPr>
        <w:t>hom</w:t>
      </w:r>
      <w:r w:rsidR="000F2059" w:rsidRPr="00F85AAF">
        <w:rPr>
          <w:rFonts w:ascii="Arial" w:hAnsi="Arial" w:cs="Arial"/>
        </w:rPr>
        <w:t>e</w:t>
      </w:r>
      <w:r w:rsidRPr="00F85AAF">
        <w:rPr>
          <w:rFonts w:ascii="Arial" w:hAnsi="Arial" w:cs="Arial"/>
        </w:rPr>
        <w:t>care</w:t>
      </w:r>
      <w:proofErr w:type="spellEnd"/>
      <w:r w:rsidRPr="00F85AAF">
        <w:rPr>
          <w:rFonts w:ascii="Arial" w:hAnsi="Arial" w:cs="Arial"/>
        </w:rPr>
        <w:t xml:space="preserve"> – na to je ošetřovatelský příspěvek, </w:t>
      </w:r>
      <w:r w:rsidR="00F85AAF">
        <w:rPr>
          <w:rFonts w:ascii="Arial" w:hAnsi="Arial" w:cs="Arial"/>
        </w:rPr>
        <w:t>jinak jsou možné al</w:t>
      </w:r>
      <w:r w:rsidR="00F85AAF" w:rsidRPr="00F85AAF">
        <w:rPr>
          <w:rFonts w:ascii="Arial" w:hAnsi="Arial" w:cs="Arial"/>
        </w:rPr>
        <w:t xml:space="preserve">ternativy </w:t>
      </w:r>
    </w:p>
    <w:p w:rsidR="00265DD0" w:rsidRPr="000F2059" w:rsidRDefault="005B1CC4" w:rsidP="00CE66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265DD0" w:rsidRPr="000F2059">
        <w:rPr>
          <w:rFonts w:ascii="Arial" w:hAnsi="Arial" w:cs="Arial"/>
          <w:b/>
        </w:rPr>
        <w:t>Náplň práce asistenta</w:t>
      </w:r>
    </w:p>
    <w:p w:rsidR="00265DD0" w:rsidRPr="00CE669D" w:rsidRDefault="00104011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43472" w:rsidRPr="00CE669D">
        <w:rPr>
          <w:rFonts w:ascii="Arial" w:hAnsi="Arial" w:cs="Arial"/>
        </w:rPr>
        <w:t>sistentův pracovní den – náplň by měla být konkretizována</w:t>
      </w:r>
      <w:r>
        <w:rPr>
          <w:rFonts w:ascii="Arial" w:hAnsi="Arial" w:cs="Arial"/>
        </w:rPr>
        <w:t>, pracovník musí vědět</w:t>
      </w:r>
    </w:p>
    <w:p w:rsidR="00543472" w:rsidRPr="00CE669D" w:rsidRDefault="00543472" w:rsidP="00104011">
      <w:pPr>
        <w:pStyle w:val="Odstavecseseznamem"/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za co zodpovídá, stanovení náplně/kompetence </w:t>
      </w:r>
    </w:p>
    <w:p w:rsidR="00F0736D" w:rsidRPr="00B85FA1" w:rsidRDefault="00543472" w:rsidP="001040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na kolik klientů sociální pracovník? Nelze určit, není metodický pokyn, zákon, atd. </w:t>
      </w:r>
    </w:p>
    <w:p w:rsidR="00104011" w:rsidRDefault="00104011" w:rsidP="00104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Doporučení: </w:t>
      </w:r>
    </w:p>
    <w:p w:rsidR="00F0736D" w:rsidRDefault="00F0736D" w:rsidP="00F0736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Administrativa – záleží na každém zařízení</w:t>
      </w:r>
    </w:p>
    <w:p w:rsidR="00F0736D" w:rsidRDefault="00F0736D" w:rsidP="00F0736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Asistent netráví čas na domácnosti bez přítomnosti klientů</w:t>
      </w:r>
    </w:p>
    <w:p w:rsidR="00F0736D" w:rsidRDefault="00F0736D" w:rsidP="00F0736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Neexistuje měřítko – kolik klientů na sociálního pracovníka, na PSS</w:t>
      </w:r>
    </w:p>
    <w:p w:rsidR="00F0736D" w:rsidRDefault="00F0736D" w:rsidP="00F0736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– záleží na organizace, někde dělají všichni všechno, jinde má</w:t>
      </w:r>
      <w:r w:rsidR="00447AF6">
        <w:rPr>
          <w:rFonts w:ascii="Arial" w:hAnsi="Arial" w:cs="Arial"/>
        </w:rPr>
        <w:t xml:space="preserve"> každý na starosti konkrétní věc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viz</w:t>
      </w:r>
      <w:proofErr w:type="gramEnd"/>
      <w:r>
        <w:rPr>
          <w:rFonts w:ascii="Arial" w:hAnsi="Arial" w:cs="Arial"/>
        </w:rPr>
        <w:t xml:space="preserve"> jeden pracovník </w:t>
      </w:r>
      <w:proofErr w:type="gramStart"/>
      <w:r>
        <w:rPr>
          <w:rFonts w:ascii="Arial" w:hAnsi="Arial" w:cs="Arial"/>
        </w:rPr>
        <w:t>volá</w:t>
      </w:r>
      <w:proofErr w:type="gramEnd"/>
      <w:r>
        <w:rPr>
          <w:rFonts w:ascii="Arial" w:hAnsi="Arial" w:cs="Arial"/>
        </w:rPr>
        <w:t xml:space="preserve"> k doktorovi) </w:t>
      </w:r>
    </w:p>
    <w:p w:rsidR="00F0736D" w:rsidRDefault="00F0736D" w:rsidP="00F07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Rizika: </w:t>
      </w:r>
    </w:p>
    <w:p w:rsidR="00F0736D" w:rsidRDefault="00F0736D" w:rsidP="00F0736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0736D">
        <w:rPr>
          <w:rFonts w:ascii="Arial" w:hAnsi="Arial" w:cs="Arial"/>
        </w:rPr>
        <w:t>náplň práce noční směny</w:t>
      </w:r>
    </w:p>
    <w:p w:rsidR="00104011" w:rsidRPr="00C22B30" w:rsidRDefault="00F0736D" w:rsidP="00C22B3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C22B30">
        <w:rPr>
          <w:rFonts w:ascii="Arial" w:hAnsi="Arial" w:cs="Arial"/>
        </w:rPr>
        <w:t>je dobré zvážit, zda je noční služba nutná, pak je možnost přejít na telefony, kdy je asistent v dojezdové vzdálenosti</w:t>
      </w:r>
      <w:r w:rsidR="00C22B30" w:rsidRPr="00C22B30">
        <w:rPr>
          <w:rFonts w:ascii="Arial" w:hAnsi="Arial" w:cs="Arial"/>
        </w:rPr>
        <w:t xml:space="preserve">; </w:t>
      </w:r>
      <w:r w:rsidRPr="00C22B30">
        <w:rPr>
          <w:rFonts w:ascii="Arial" w:hAnsi="Arial" w:cs="Arial"/>
        </w:rPr>
        <w:t xml:space="preserve"> </w:t>
      </w:r>
      <w:r w:rsidR="00C22B30" w:rsidRPr="00C22B30">
        <w:rPr>
          <w:rFonts w:ascii="Arial" w:hAnsi="Arial" w:cs="Arial"/>
        </w:rPr>
        <w:t>vždy je třeba snížit riziko, tj. realizovat s uživateli služby nácviky přivolání pomoci atp. (o nácviku mít záznamy)</w:t>
      </w:r>
    </w:p>
    <w:p w:rsidR="00F0736D" w:rsidRDefault="00F0736D" w:rsidP="00F0736D">
      <w:pPr>
        <w:pStyle w:val="Odstavecseseznamem"/>
        <w:jc w:val="both"/>
        <w:rPr>
          <w:rFonts w:ascii="Arial" w:hAnsi="Arial" w:cs="Arial"/>
        </w:rPr>
      </w:pPr>
    </w:p>
    <w:p w:rsidR="00F0736D" w:rsidRPr="00F0736D" w:rsidRDefault="00F0736D" w:rsidP="00F0736D">
      <w:pPr>
        <w:pStyle w:val="Odstavecseseznamem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</w:p>
    <w:p w:rsidR="001453FD" w:rsidRPr="00CE669D" w:rsidRDefault="001453FD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Není povinnost u CHB mít plně vybavený byt (pračka, lednička) – můžou</w:t>
      </w:r>
      <w:r w:rsidR="00F0736D">
        <w:rPr>
          <w:rFonts w:ascii="Arial" w:hAnsi="Arial" w:cs="Arial"/>
        </w:rPr>
        <w:t xml:space="preserve"> si</w:t>
      </w:r>
      <w:r w:rsidRPr="00CE669D">
        <w:rPr>
          <w:rFonts w:ascii="Arial" w:hAnsi="Arial" w:cs="Arial"/>
        </w:rPr>
        <w:t xml:space="preserve"> koupit klienti, není povinnost poskytovatele</w:t>
      </w:r>
    </w:p>
    <w:p w:rsidR="00F0736D" w:rsidRPr="00F0736D" w:rsidRDefault="004A7BBB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736D">
        <w:rPr>
          <w:rFonts w:ascii="Arial" w:hAnsi="Arial" w:cs="Arial"/>
        </w:rPr>
        <w:t>Klient si může sám stěžovat, že platí 6000</w:t>
      </w:r>
      <w:r w:rsidR="00F0736D">
        <w:rPr>
          <w:rFonts w:ascii="Arial" w:hAnsi="Arial" w:cs="Arial"/>
        </w:rPr>
        <w:t xml:space="preserve">,- za ubytování, </w:t>
      </w:r>
      <w:r w:rsidRPr="00F0736D">
        <w:rPr>
          <w:rFonts w:ascii="Arial" w:hAnsi="Arial" w:cs="Arial"/>
        </w:rPr>
        <w:t>sám klient může podat stížnost</w:t>
      </w:r>
    </w:p>
    <w:p w:rsidR="00F0736D" w:rsidRPr="00F0736D" w:rsidRDefault="00F0736D" w:rsidP="00F0736D">
      <w:pPr>
        <w:pStyle w:val="Odstavecseseznamem"/>
        <w:jc w:val="both"/>
        <w:rPr>
          <w:rFonts w:ascii="Arial" w:hAnsi="Arial" w:cs="Arial"/>
          <w:highlight w:val="yellow"/>
        </w:rPr>
      </w:pPr>
    </w:p>
    <w:p w:rsidR="009A2D8D" w:rsidRPr="00F0736D" w:rsidRDefault="00F0736D" w:rsidP="00F0736D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5. </w:t>
      </w:r>
      <w:r w:rsidR="009A2D8D" w:rsidRPr="00F0736D">
        <w:rPr>
          <w:rFonts w:ascii="Arial" w:hAnsi="Arial" w:cs="Arial"/>
          <w:b/>
        </w:rPr>
        <w:t>Řešení požadavků hygieny</w:t>
      </w:r>
    </w:p>
    <w:p w:rsidR="00E36140" w:rsidRPr="00CE669D" w:rsidRDefault="009A2D8D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Služba může jen doporučovat</w:t>
      </w:r>
      <w:r w:rsidR="00322E82" w:rsidRPr="00CE669D">
        <w:rPr>
          <w:rFonts w:ascii="Arial" w:hAnsi="Arial" w:cs="Arial"/>
        </w:rPr>
        <w:t xml:space="preserve"> (v oblasti osobní hygieny) </w:t>
      </w:r>
    </w:p>
    <w:p w:rsidR="00E36140" w:rsidRPr="00CE669D" w:rsidRDefault="00E36140" w:rsidP="00CE66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Služba si může upravit ve vnitřních pravidlech služby</w:t>
      </w:r>
      <w:r w:rsidR="00F0736D">
        <w:rPr>
          <w:rFonts w:ascii="Arial" w:hAnsi="Arial" w:cs="Arial"/>
        </w:rPr>
        <w:t xml:space="preserve"> oblasti, kdy může zasáhn</w:t>
      </w:r>
      <w:r w:rsidR="00727A3D">
        <w:rPr>
          <w:rFonts w:ascii="Arial" w:hAnsi="Arial" w:cs="Arial"/>
        </w:rPr>
        <w:t>out (v případě omezení druhých), pravidla mohou být navázána na zákon (Zákon o sociálních službách paragraf 91, vyhláška 36 – zdůvodnění ukončení služby) →</w:t>
      </w:r>
      <w:r w:rsidR="00727A3D" w:rsidRPr="00CE669D">
        <w:rPr>
          <w:rFonts w:ascii="Arial" w:hAnsi="Arial" w:cs="Arial"/>
        </w:rPr>
        <w:t>v případě omezení druhých – zdravotní</w:t>
      </w:r>
      <w:r w:rsidR="00727A3D">
        <w:rPr>
          <w:rFonts w:ascii="Arial" w:hAnsi="Arial" w:cs="Arial"/>
        </w:rPr>
        <w:t>ho</w:t>
      </w:r>
      <w:r w:rsidR="00727A3D" w:rsidRPr="00CE669D">
        <w:rPr>
          <w:rFonts w:ascii="Arial" w:hAnsi="Arial" w:cs="Arial"/>
        </w:rPr>
        <w:t xml:space="preserve"> stav</w:t>
      </w:r>
      <w:r w:rsidR="00727A3D">
        <w:rPr>
          <w:rFonts w:ascii="Arial" w:hAnsi="Arial" w:cs="Arial"/>
        </w:rPr>
        <w:t>u</w:t>
      </w:r>
      <w:r w:rsidR="00727A3D" w:rsidRPr="00CE669D">
        <w:rPr>
          <w:rFonts w:ascii="Arial" w:hAnsi="Arial" w:cs="Arial"/>
        </w:rPr>
        <w:t>, život</w:t>
      </w:r>
      <w:r w:rsidR="00727A3D">
        <w:rPr>
          <w:rFonts w:ascii="Arial" w:hAnsi="Arial" w:cs="Arial"/>
        </w:rPr>
        <w:t>a</w:t>
      </w:r>
      <w:r w:rsidR="00727A3D" w:rsidRPr="00CE669D">
        <w:rPr>
          <w:rFonts w:ascii="Arial" w:hAnsi="Arial" w:cs="Arial"/>
        </w:rPr>
        <w:t xml:space="preserve"> a škody na majetku</w:t>
      </w:r>
    </w:p>
    <w:p w:rsidR="00727A3D" w:rsidRPr="00727A3D" w:rsidRDefault="00F0736D" w:rsidP="00727A3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Měla</w:t>
      </w:r>
      <w:r w:rsidR="00E36140" w:rsidRPr="00CE669D">
        <w:rPr>
          <w:rFonts w:ascii="Arial" w:hAnsi="Arial" w:cs="Arial"/>
        </w:rPr>
        <w:t xml:space="preserve"> by být pravidla pro společné prostory</w:t>
      </w:r>
    </w:p>
    <w:p w:rsidR="00727A3D" w:rsidRDefault="00C648EB" w:rsidP="00727A3D">
      <w:pPr>
        <w:jc w:val="both"/>
        <w:rPr>
          <w:rFonts w:ascii="Arial" w:hAnsi="Arial" w:cs="Arial"/>
        </w:rPr>
      </w:pPr>
      <w:r w:rsidRPr="00727A3D">
        <w:rPr>
          <w:rFonts w:ascii="Arial" w:hAnsi="Arial" w:cs="Arial"/>
        </w:rPr>
        <w:t>Doporučení</w:t>
      </w:r>
      <w:r w:rsidR="00727A3D">
        <w:rPr>
          <w:rFonts w:ascii="Arial" w:hAnsi="Arial" w:cs="Arial"/>
        </w:rPr>
        <w:t xml:space="preserve">: </w:t>
      </w:r>
    </w:p>
    <w:p w:rsidR="00C648EB" w:rsidRDefault="0056167C" w:rsidP="00727A3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27A3D">
        <w:rPr>
          <w:rFonts w:ascii="Arial" w:hAnsi="Arial" w:cs="Arial"/>
        </w:rPr>
        <w:t>to že poskytujeme službu, neznamená, že zodpovídá ta služba za všechno</w:t>
      </w:r>
    </w:p>
    <w:p w:rsidR="00727A3D" w:rsidRDefault="00727A3D" w:rsidP="00727A3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postupovat jako v běžném životě </w:t>
      </w:r>
    </w:p>
    <w:p w:rsidR="00EF07C4" w:rsidRPr="00727A3D" w:rsidRDefault="00EF07C4" w:rsidP="00727A3D">
      <w:pPr>
        <w:pStyle w:val="Odstavecseseznamem"/>
        <w:ind w:left="780"/>
        <w:jc w:val="both"/>
        <w:rPr>
          <w:rFonts w:ascii="Arial" w:hAnsi="Arial" w:cs="Arial"/>
          <w:b/>
        </w:rPr>
      </w:pPr>
    </w:p>
    <w:p w:rsidR="00AD3DC5" w:rsidRPr="00727A3D" w:rsidRDefault="00727A3D" w:rsidP="00CE669D">
      <w:pPr>
        <w:jc w:val="both"/>
        <w:rPr>
          <w:rFonts w:ascii="Arial" w:hAnsi="Arial" w:cs="Arial"/>
          <w:b/>
        </w:rPr>
      </w:pPr>
      <w:r w:rsidRPr="00727A3D">
        <w:rPr>
          <w:rFonts w:ascii="Arial" w:hAnsi="Arial" w:cs="Arial"/>
          <w:b/>
        </w:rPr>
        <w:lastRenderedPageBreak/>
        <w:t xml:space="preserve">6. </w:t>
      </w:r>
      <w:r w:rsidR="00AD3DC5" w:rsidRPr="00727A3D">
        <w:rPr>
          <w:rFonts w:ascii="Arial" w:hAnsi="Arial" w:cs="Arial"/>
          <w:b/>
        </w:rPr>
        <w:t>Poskytnutí x pomoc při zajištění stravy</w:t>
      </w:r>
    </w:p>
    <w:p w:rsidR="00AD3DC5" w:rsidRPr="004C293E" w:rsidRDefault="00AD3DC5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Technika zajištění stravy</w:t>
      </w:r>
      <w:r w:rsidR="00727A3D">
        <w:rPr>
          <w:rFonts w:ascii="Arial" w:hAnsi="Arial" w:cs="Arial"/>
        </w:rPr>
        <w:t xml:space="preserve"> je v CHB různá</w:t>
      </w:r>
      <w:r w:rsidRPr="00CE669D">
        <w:rPr>
          <w:rFonts w:ascii="Arial" w:hAnsi="Arial" w:cs="Arial"/>
        </w:rPr>
        <w:t xml:space="preserve"> </w:t>
      </w:r>
    </w:p>
    <w:p w:rsidR="00AD3DC5" w:rsidRPr="004C293E" w:rsidRDefault="002A4431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Jídelníček</w:t>
      </w:r>
      <w:r w:rsidR="00B05676">
        <w:rPr>
          <w:rFonts w:ascii="Arial" w:hAnsi="Arial" w:cs="Arial"/>
        </w:rPr>
        <w:t xml:space="preserve"> </w:t>
      </w:r>
      <w:r w:rsidRPr="004C293E">
        <w:rPr>
          <w:rFonts w:ascii="Arial" w:hAnsi="Arial" w:cs="Arial"/>
        </w:rPr>
        <w:t>– je to navázané na to, co si klient koupí, uvaří, finance</w:t>
      </w:r>
      <w:r w:rsidR="004C293E">
        <w:rPr>
          <w:rFonts w:ascii="Arial" w:hAnsi="Arial" w:cs="Arial"/>
        </w:rPr>
        <w:t xml:space="preserve">, v běžném životě si také plánujeme, co budeme vařit, co musíme koupit </w:t>
      </w:r>
    </w:p>
    <w:p w:rsidR="004C293E" w:rsidRDefault="00ED775F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V rámci služby je povinnost zajistit stravu </w:t>
      </w:r>
    </w:p>
    <w:p w:rsidR="004C293E" w:rsidRDefault="004C293E" w:rsidP="004C293E">
      <w:pPr>
        <w:jc w:val="both"/>
        <w:rPr>
          <w:rFonts w:ascii="Arial" w:hAnsi="Arial" w:cs="Arial"/>
        </w:rPr>
      </w:pPr>
      <w:r w:rsidRPr="004C293E">
        <w:rPr>
          <w:rFonts w:ascii="Arial" w:hAnsi="Arial" w:cs="Arial"/>
        </w:rPr>
        <w:t>Doporučení</w:t>
      </w:r>
      <w:r>
        <w:rPr>
          <w:rFonts w:ascii="Arial" w:hAnsi="Arial" w:cs="Arial"/>
        </w:rPr>
        <w:t>:</w:t>
      </w:r>
    </w:p>
    <w:p w:rsidR="004C293E" w:rsidRPr="004C293E" w:rsidRDefault="004C293E" w:rsidP="004C293E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4C293E">
        <w:rPr>
          <w:rFonts w:ascii="Arial" w:hAnsi="Arial" w:cs="Arial"/>
        </w:rPr>
        <w:t>není jednotné doporučení</w:t>
      </w:r>
    </w:p>
    <w:p w:rsidR="004C293E" w:rsidRDefault="00ED775F" w:rsidP="004C293E">
      <w:pPr>
        <w:jc w:val="both"/>
        <w:rPr>
          <w:rFonts w:ascii="Arial" w:hAnsi="Arial" w:cs="Arial"/>
        </w:rPr>
      </w:pPr>
      <w:r w:rsidRPr="004C293E">
        <w:rPr>
          <w:rFonts w:ascii="Arial" w:hAnsi="Arial" w:cs="Arial"/>
        </w:rPr>
        <w:t>Rizika</w:t>
      </w:r>
      <w:r w:rsidR="004C293E">
        <w:rPr>
          <w:rFonts w:ascii="Arial" w:hAnsi="Arial" w:cs="Arial"/>
        </w:rPr>
        <w:t>:</w:t>
      </w:r>
    </w:p>
    <w:p w:rsidR="00ED775F" w:rsidRPr="00C22B30" w:rsidRDefault="004C293E" w:rsidP="004C293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C22B30">
        <w:rPr>
          <w:rFonts w:ascii="Arial" w:hAnsi="Arial" w:cs="Arial"/>
        </w:rPr>
        <w:t>hlídat aby se nevařilo</w:t>
      </w:r>
      <w:r w:rsidR="00ED775F" w:rsidRPr="00C22B30">
        <w:rPr>
          <w:rFonts w:ascii="Arial" w:hAnsi="Arial" w:cs="Arial"/>
        </w:rPr>
        <w:t xml:space="preserve"> podle toho, co chce asistent</w:t>
      </w:r>
      <w:r w:rsidR="00C22B30" w:rsidRPr="00C22B30">
        <w:rPr>
          <w:rFonts w:ascii="Arial" w:hAnsi="Arial" w:cs="Arial"/>
        </w:rPr>
        <w:t>; nezůstávat v nastaveném stereotypu  - časem např. může ve skupině spolubydlících dojít k oddělenému hospodaření, vaření atp.</w:t>
      </w:r>
    </w:p>
    <w:p w:rsidR="004651E0" w:rsidRPr="004C293E" w:rsidRDefault="004C293E" w:rsidP="004C293E">
      <w:pPr>
        <w:jc w:val="both"/>
        <w:rPr>
          <w:rFonts w:ascii="Arial" w:hAnsi="Arial" w:cs="Arial"/>
          <w:b/>
        </w:rPr>
      </w:pPr>
      <w:r w:rsidRPr="004C293E">
        <w:rPr>
          <w:rFonts w:ascii="Arial" w:hAnsi="Arial" w:cs="Arial"/>
          <w:b/>
        </w:rPr>
        <w:t xml:space="preserve">7. </w:t>
      </w:r>
      <w:r w:rsidR="00326C71" w:rsidRPr="004C293E">
        <w:rPr>
          <w:rFonts w:ascii="Arial" w:hAnsi="Arial" w:cs="Arial"/>
          <w:b/>
        </w:rPr>
        <w:t>Ústavní prvky v komunitní službě</w:t>
      </w:r>
    </w:p>
    <w:p w:rsidR="00326C71" w:rsidRPr="00CE669D" w:rsidRDefault="004C293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důležitá je s</w:t>
      </w:r>
      <w:r w:rsidR="00326C71" w:rsidRPr="00CE669D">
        <w:rPr>
          <w:rFonts w:ascii="Arial" w:hAnsi="Arial" w:cs="Arial"/>
        </w:rPr>
        <w:t xml:space="preserve">ebereflexe, co by to mohlo být </w:t>
      </w:r>
    </w:p>
    <w:p w:rsidR="00326C71" w:rsidRPr="00CE669D" w:rsidRDefault="007F659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Cigarety</w:t>
      </w:r>
      <w:r w:rsidR="004C293E">
        <w:rPr>
          <w:rFonts w:ascii="Arial" w:hAnsi="Arial" w:cs="Arial"/>
        </w:rPr>
        <w:t xml:space="preserve"> - fasování</w:t>
      </w:r>
      <w:r w:rsidRPr="00CE669D">
        <w:rPr>
          <w:rFonts w:ascii="Arial" w:hAnsi="Arial" w:cs="Arial"/>
        </w:rPr>
        <w:t xml:space="preserve">, alkohol </w:t>
      </w:r>
      <w:r w:rsidR="004C293E">
        <w:rPr>
          <w:rFonts w:ascii="Arial" w:hAnsi="Arial" w:cs="Arial"/>
        </w:rPr>
        <w:t xml:space="preserve">– zákaz </w:t>
      </w:r>
    </w:p>
    <w:p w:rsidR="007F659E" w:rsidRPr="00CE669D" w:rsidRDefault="007F659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Léky v CHB – dávkování léků zdravotní sestrou</w:t>
      </w:r>
    </w:p>
    <w:p w:rsidR="007F659E" w:rsidRPr="00CE669D" w:rsidRDefault="007F659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Kapesné </w:t>
      </w:r>
    </w:p>
    <w:p w:rsidR="007F659E" w:rsidRPr="00CE669D" w:rsidRDefault="004C293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Klient neumí trávit svůj volný čas </w:t>
      </w:r>
    </w:p>
    <w:p w:rsidR="007F659E" w:rsidRPr="00CE669D" w:rsidRDefault="007F659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Naučený denní režim – hodně to tam přenáší asistenti</w:t>
      </w:r>
    </w:p>
    <w:p w:rsidR="00705E1B" w:rsidRPr="00CE669D" w:rsidRDefault="004C293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oblečení (bílý oblek) </w:t>
      </w:r>
    </w:p>
    <w:p w:rsidR="00705E1B" w:rsidRPr="00CE669D" w:rsidRDefault="002D6D4D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Předepsaná obuv zaměstnanců </w:t>
      </w:r>
    </w:p>
    <w:p w:rsidR="00AA5009" w:rsidRPr="00CE669D" w:rsidRDefault="00AA5009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Vymezování zázemí pracovníka v</w:t>
      </w:r>
      <w:r w:rsidR="00CB42FB" w:rsidRPr="00CE669D">
        <w:rPr>
          <w:rFonts w:ascii="Arial" w:hAnsi="Arial" w:cs="Arial"/>
        </w:rPr>
        <w:t> </w:t>
      </w:r>
      <w:r w:rsidRPr="00CE669D">
        <w:rPr>
          <w:rFonts w:ascii="Arial" w:hAnsi="Arial" w:cs="Arial"/>
        </w:rPr>
        <w:t>domácnosti</w:t>
      </w:r>
    </w:p>
    <w:p w:rsidR="00CB42FB" w:rsidRPr="00CE669D" w:rsidRDefault="004C293E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>Tykání klientům – podle domluvy, může odmítnou</w:t>
      </w:r>
      <w:r>
        <w:rPr>
          <w:rFonts w:ascii="Arial" w:hAnsi="Arial" w:cs="Arial"/>
        </w:rPr>
        <w:t xml:space="preserve">t jak klient, tak pracovník </w:t>
      </w:r>
    </w:p>
    <w:p w:rsidR="00352A3B" w:rsidRPr="00CE669D" w:rsidRDefault="00352A3B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Exkurze na chráněných bydleních </w:t>
      </w:r>
    </w:p>
    <w:p w:rsidR="00352A3B" w:rsidRPr="00CE669D" w:rsidRDefault="00352A3B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CE669D">
        <w:rPr>
          <w:rFonts w:ascii="Arial" w:hAnsi="Arial" w:cs="Arial"/>
        </w:rPr>
        <w:t>Přepečovávání</w:t>
      </w:r>
      <w:proofErr w:type="spellEnd"/>
      <w:r w:rsidRPr="00CE669D">
        <w:rPr>
          <w:rFonts w:ascii="Arial" w:hAnsi="Arial" w:cs="Arial"/>
        </w:rPr>
        <w:t>, domácnost dle pracovníka ne klientů</w:t>
      </w:r>
    </w:p>
    <w:p w:rsidR="00352A3B" w:rsidRPr="00CE669D" w:rsidRDefault="00352A3B" w:rsidP="004C293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E669D">
        <w:rPr>
          <w:rFonts w:ascii="Arial" w:hAnsi="Arial" w:cs="Arial"/>
        </w:rPr>
        <w:t xml:space="preserve">Režim, který měli v ústavu </w:t>
      </w:r>
    </w:p>
    <w:p w:rsidR="00AA5009" w:rsidRPr="00CE669D" w:rsidRDefault="00AA5009" w:rsidP="00CE669D">
      <w:pPr>
        <w:pStyle w:val="Odstavecseseznamem"/>
        <w:jc w:val="both"/>
        <w:rPr>
          <w:rFonts w:ascii="Arial" w:hAnsi="Arial" w:cs="Arial"/>
        </w:rPr>
      </w:pPr>
    </w:p>
    <w:p w:rsidR="00C8318B" w:rsidRPr="00CE669D" w:rsidRDefault="00C8318B" w:rsidP="00CE669D">
      <w:pPr>
        <w:ind w:left="360"/>
        <w:jc w:val="both"/>
        <w:rPr>
          <w:rFonts w:ascii="Arial" w:hAnsi="Arial" w:cs="Arial"/>
        </w:rPr>
      </w:pPr>
    </w:p>
    <w:p w:rsidR="00595383" w:rsidRPr="00CE669D" w:rsidRDefault="00595383" w:rsidP="00CE669D">
      <w:pPr>
        <w:jc w:val="both"/>
        <w:rPr>
          <w:rFonts w:ascii="Arial" w:hAnsi="Arial" w:cs="Arial"/>
        </w:rPr>
      </w:pPr>
    </w:p>
    <w:sectPr w:rsidR="00595383" w:rsidRPr="00CE669D" w:rsidSect="009A1B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44" w:rsidRDefault="00EA7744" w:rsidP="00CE669D">
      <w:pPr>
        <w:spacing w:after="0" w:line="240" w:lineRule="auto"/>
      </w:pPr>
      <w:r>
        <w:separator/>
      </w:r>
    </w:p>
  </w:endnote>
  <w:endnote w:type="continuationSeparator" w:id="0">
    <w:p w:rsidR="00EA7744" w:rsidRDefault="00EA7744" w:rsidP="00C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9D" w:rsidRDefault="00CE669D">
    <w:pPr>
      <w:pStyle w:val="Zpat"/>
    </w:pPr>
    <w:r>
      <w:rPr>
        <w:noProof/>
        <w:lang w:eastAsia="cs-CZ"/>
      </w:rPr>
      <w:drawing>
        <wp:inline distT="0" distB="0" distL="0" distR="0" wp14:anchorId="7D2FF37E" wp14:editId="7D2FF37F">
          <wp:extent cx="5760720" cy="5803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ýstřiž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44" w:rsidRDefault="00EA7744" w:rsidP="00CE669D">
      <w:pPr>
        <w:spacing w:after="0" w:line="240" w:lineRule="auto"/>
      </w:pPr>
      <w:r>
        <w:separator/>
      </w:r>
    </w:p>
  </w:footnote>
  <w:footnote w:type="continuationSeparator" w:id="0">
    <w:p w:rsidR="00EA7744" w:rsidRDefault="00EA7744" w:rsidP="00CE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E4B"/>
    <w:multiLevelType w:val="hybridMultilevel"/>
    <w:tmpl w:val="B9A2F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568"/>
    <w:multiLevelType w:val="hybridMultilevel"/>
    <w:tmpl w:val="C602F2EA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BAF"/>
    <w:multiLevelType w:val="hybridMultilevel"/>
    <w:tmpl w:val="19DC84CE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672D"/>
    <w:multiLevelType w:val="hybridMultilevel"/>
    <w:tmpl w:val="058AC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6EE7"/>
    <w:multiLevelType w:val="hybridMultilevel"/>
    <w:tmpl w:val="BDAACED4"/>
    <w:lvl w:ilvl="0" w:tplc="81FACDC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CB6BF2"/>
    <w:multiLevelType w:val="hybridMultilevel"/>
    <w:tmpl w:val="EE945E92"/>
    <w:lvl w:ilvl="0" w:tplc="81FACDC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0A3BEA"/>
    <w:multiLevelType w:val="hybridMultilevel"/>
    <w:tmpl w:val="A558D40C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66A"/>
    <w:multiLevelType w:val="hybridMultilevel"/>
    <w:tmpl w:val="EA24E728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50E5E"/>
    <w:multiLevelType w:val="hybridMultilevel"/>
    <w:tmpl w:val="B96CE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73D3"/>
    <w:multiLevelType w:val="hybridMultilevel"/>
    <w:tmpl w:val="44E202F0"/>
    <w:lvl w:ilvl="0" w:tplc="89560B98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9CE0ABE"/>
    <w:multiLevelType w:val="hybridMultilevel"/>
    <w:tmpl w:val="7A2A32F8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60405"/>
    <w:multiLevelType w:val="hybridMultilevel"/>
    <w:tmpl w:val="DEA63050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E4ABE"/>
    <w:multiLevelType w:val="hybridMultilevel"/>
    <w:tmpl w:val="311E9B08"/>
    <w:lvl w:ilvl="0" w:tplc="290402D6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AD472BD"/>
    <w:multiLevelType w:val="hybridMultilevel"/>
    <w:tmpl w:val="353833A2"/>
    <w:lvl w:ilvl="0" w:tplc="81FACDC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21AE9"/>
    <w:multiLevelType w:val="hybridMultilevel"/>
    <w:tmpl w:val="91E0DE76"/>
    <w:lvl w:ilvl="0" w:tplc="84263F58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FE134F5"/>
    <w:multiLevelType w:val="hybridMultilevel"/>
    <w:tmpl w:val="9774C528"/>
    <w:lvl w:ilvl="0" w:tplc="81FAC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81C"/>
    <w:rsid w:val="000272DC"/>
    <w:rsid w:val="00033ECD"/>
    <w:rsid w:val="00094DDB"/>
    <w:rsid w:val="000B2137"/>
    <w:rsid w:val="000C0B4E"/>
    <w:rsid w:val="000C7695"/>
    <w:rsid w:val="000F2059"/>
    <w:rsid w:val="00104011"/>
    <w:rsid w:val="00125BA4"/>
    <w:rsid w:val="00144F15"/>
    <w:rsid w:val="001453FD"/>
    <w:rsid w:val="0019731D"/>
    <w:rsid w:val="001D24BC"/>
    <w:rsid w:val="001D7A4C"/>
    <w:rsid w:val="00212B6E"/>
    <w:rsid w:val="00241E68"/>
    <w:rsid w:val="0025522C"/>
    <w:rsid w:val="0026081C"/>
    <w:rsid w:val="00265DD0"/>
    <w:rsid w:val="002A4431"/>
    <w:rsid w:val="002B68A3"/>
    <w:rsid w:val="002C2375"/>
    <w:rsid w:val="002D6D4D"/>
    <w:rsid w:val="002E7A89"/>
    <w:rsid w:val="002F08F2"/>
    <w:rsid w:val="00322E82"/>
    <w:rsid w:val="00326C71"/>
    <w:rsid w:val="0032784C"/>
    <w:rsid w:val="00352A3B"/>
    <w:rsid w:val="003550D0"/>
    <w:rsid w:val="003749CE"/>
    <w:rsid w:val="003B0578"/>
    <w:rsid w:val="003D2A8B"/>
    <w:rsid w:val="0041401E"/>
    <w:rsid w:val="00422F14"/>
    <w:rsid w:val="00425D24"/>
    <w:rsid w:val="00426C47"/>
    <w:rsid w:val="00447AF6"/>
    <w:rsid w:val="004651E0"/>
    <w:rsid w:val="004A7BBB"/>
    <w:rsid w:val="004B4CFF"/>
    <w:rsid w:val="004C293E"/>
    <w:rsid w:val="00503DBA"/>
    <w:rsid w:val="00543472"/>
    <w:rsid w:val="00556EE5"/>
    <w:rsid w:val="0056167C"/>
    <w:rsid w:val="00563D8B"/>
    <w:rsid w:val="005878ED"/>
    <w:rsid w:val="00595383"/>
    <w:rsid w:val="005B1CC4"/>
    <w:rsid w:val="005B59B1"/>
    <w:rsid w:val="005E3554"/>
    <w:rsid w:val="00653D0C"/>
    <w:rsid w:val="006721BA"/>
    <w:rsid w:val="00691568"/>
    <w:rsid w:val="006C5A16"/>
    <w:rsid w:val="006D353B"/>
    <w:rsid w:val="00705E1B"/>
    <w:rsid w:val="00727A3D"/>
    <w:rsid w:val="007362AA"/>
    <w:rsid w:val="0075047D"/>
    <w:rsid w:val="00755851"/>
    <w:rsid w:val="007646C9"/>
    <w:rsid w:val="007663C5"/>
    <w:rsid w:val="007F2DA5"/>
    <w:rsid w:val="007F659E"/>
    <w:rsid w:val="00820B99"/>
    <w:rsid w:val="008E1504"/>
    <w:rsid w:val="008F0CFC"/>
    <w:rsid w:val="008F1451"/>
    <w:rsid w:val="00961824"/>
    <w:rsid w:val="00993803"/>
    <w:rsid w:val="009A1B6E"/>
    <w:rsid w:val="009A2D8D"/>
    <w:rsid w:val="00A23D48"/>
    <w:rsid w:val="00A75BC1"/>
    <w:rsid w:val="00AA5009"/>
    <w:rsid w:val="00AD0EE9"/>
    <w:rsid w:val="00AD3DC5"/>
    <w:rsid w:val="00B05676"/>
    <w:rsid w:val="00B54F17"/>
    <w:rsid w:val="00B85FA1"/>
    <w:rsid w:val="00B90192"/>
    <w:rsid w:val="00B91167"/>
    <w:rsid w:val="00BB70DA"/>
    <w:rsid w:val="00BF43EA"/>
    <w:rsid w:val="00C05A97"/>
    <w:rsid w:val="00C22B30"/>
    <w:rsid w:val="00C33DF7"/>
    <w:rsid w:val="00C648EB"/>
    <w:rsid w:val="00C8318B"/>
    <w:rsid w:val="00C9755D"/>
    <w:rsid w:val="00C97722"/>
    <w:rsid w:val="00CB42FB"/>
    <w:rsid w:val="00CE669D"/>
    <w:rsid w:val="00D82241"/>
    <w:rsid w:val="00DA05C2"/>
    <w:rsid w:val="00DA4B63"/>
    <w:rsid w:val="00DB0163"/>
    <w:rsid w:val="00E36140"/>
    <w:rsid w:val="00E73CAF"/>
    <w:rsid w:val="00EA7744"/>
    <w:rsid w:val="00EC076D"/>
    <w:rsid w:val="00EC3D10"/>
    <w:rsid w:val="00ED1045"/>
    <w:rsid w:val="00ED775F"/>
    <w:rsid w:val="00EF07C4"/>
    <w:rsid w:val="00EF2836"/>
    <w:rsid w:val="00F0334F"/>
    <w:rsid w:val="00F0736D"/>
    <w:rsid w:val="00F640D0"/>
    <w:rsid w:val="00F85AAF"/>
    <w:rsid w:val="00FE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B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F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69D"/>
  </w:style>
  <w:style w:type="paragraph" w:styleId="Zpat">
    <w:name w:val="footer"/>
    <w:basedOn w:val="Normln"/>
    <w:link w:val="ZpatChar"/>
    <w:uiPriority w:val="99"/>
    <w:unhideWhenUsed/>
    <w:rsid w:val="00C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69D"/>
  </w:style>
  <w:style w:type="paragraph" w:styleId="Textbubliny">
    <w:name w:val="Balloon Text"/>
    <w:basedOn w:val="Normln"/>
    <w:link w:val="TextbublinyChar"/>
    <w:uiPriority w:val="99"/>
    <w:semiHidden/>
    <w:unhideWhenUsed/>
    <w:rsid w:val="00C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20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3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C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C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F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69D"/>
  </w:style>
  <w:style w:type="paragraph" w:styleId="Zpat">
    <w:name w:val="footer"/>
    <w:basedOn w:val="Normln"/>
    <w:link w:val="ZpatChar"/>
    <w:uiPriority w:val="99"/>
    <w:unhideWhenUsed/>
    <w:rsid w:val="00C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69D"/>
  </w:style>
  <w:style w:type="paragraph" w:styleId="Textbubliny">
    <w:name w:val="Balloon Text"/>
    <w:basedOn w:val="Normln"/>
    <w:link w:val="TextbublinyChar"/>
    <w:uiPriority w:val="99"/>
    <w:semiHidden/>
    <w:unhideWhenUsed/>
    <w:rsid w:val="00C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kvalitavpraxi.cz/zpravodajstvi/uzivani-a-podavani-leku-v-socialnich-sluzbach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8BC4D-EA38-425B-B3A7-0E29FDCB0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4DE49-A464-4A4F-A8A2-D5BFBB67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607C5-D347-438D-A7D1-7623BC68D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Černostová Dana Mgr. (MPSV)</cp:lastModifiedBy>
  <cp:revision>2</cp:revision>
  <dcterms:created xsi:type="dcterms:W3CDTF">2016-11-22T13:23:00Z</dcterms:created>
  <dcterms:modified xsi:type="dcterms:W3CDTF">2016-11-22T13:23:00Z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