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A9" w:rsidRPr="00DB517A" w:rsidRDefault="00D362A9" w:rsidP="00F23F6A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DB517A">
        <w:rPr>
          <w:rFonts w:asciiTheme="minorHAnsi" w:hAnsiTheme="minorHAnsi" w:cstheme="minorHAnsi"/>
          <w:b/>
        </w:rPr>
        <w:t>Zápis</w:t>
      </w:r>
    </w:p>
    <w:p w:rsidR="00D362A9" w:rsidRPr="00DB517A" w:rsidRDefault="00D362A9" w:rsidP="00F23F6A">
      <w:pPr>
        <w:jc w:val="center"/>
        <w:rPr>
          <w:rFonts w:asciiTheme="minorHAnsi" w:hAnsiTheme="minorHAnsi" w:cstheme="minorHAnsi"/>
          <w:b/>
        </w:rPr>
      </w:pPr>
      <w:r w:rsidRPr="00DB517A">
        <w:rPr>
          <w:rFonts w:asciiTheme="minorHAnsi" w:hAnsiTheme="minorHAnsi" w:cstheme="minorHAnsi"/>
          <w:b/>
        </w:rPr>
        <w:t>z kulatého stolu na téma</w:t>
      </w:r>
    </w:p>
    <w:p w:rsidR="00272CA0" w:rsidRPr="00DB517A" w:rsidRDefault="00100DCC" w:rsidP="00100DCC">
      <w:pPr>
        <w:tabs>
          <w:tab w:val="left" w:pos="1545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B43235" w:rsidRPr="00DB517A" w:rsidRDefault="00B43235" w:rsidP="00F23F6A">
      <w:pPr>
        <w:jc w:val="center"/>
        <w:rPr>
          <w:rFonts w:asciiTheme="minorHAnsi" w:hAnsiTheme="minorHAnsi" w:cstheme="minorHAnsi"/>
          <w:b/>
        </w:rPr>
      </w:pPr>
      <w:r w:rsidRPr="00DB517A">
        <w:rPr>
          <w:rFonts w:asciiTheme="minorHAnsi" w:hAnsiTheme="minorHAnsi" w:cstheme="minorHAnsi"/>
          <w:b/>
        </w:rPr>
        <w:t>Stravování v sociálních službách</w:t>
      </w:r>
    </w:p>
    <w:p w:rsidR="00272CA0" w:rsidRPr="00DB517A" w:rsidRDefault="00272CA0" w:rsidP="00F23F6A">
      <w:pPr>
        <w:jc w:val="center"/>
        <w:rPr>
          <w:rFonts w:asciiTheme="minorHAnsi" w:hAnsiTheme="minorHAnsi" w:cstheme="minorHAnsi"/>
        </w:rPr>
      </w:pPr>
    </w:p>
    <w:p w:rsidR="00B43235" w:rsidRPr="00DB517A" w:rsidRDefault="00D362A9" w:rsidP="00F23F6A">
      <w:pPr>
        <w:jc w:val="center"/>
        <w:rPr>
          <w:rFonts w:asciiTheme="minorHAnsi" w:hAnsiTheme="minorHAnsi" w:cstheme="minorHAnsi"/>
          <w:sz w:val="20"/>
          <w:szCs w:val="20"/>
        </w:rPr>
      </w:pPr>
      <w:r w:rsidRPr="00DB517A">
        <w:rPr>
          <w:rFonts w:asciiTheme="minorHAnsi" w:hAnsiTheme="minorHAnsi" w:cstheme="minorHAnsi"/>
          <w:sz w:val="20"/>
          <w:szCs w:val="20"/>
        </w:rPr>
        <w:t xml:space="preserve">konaného dne </w:t>
      </w:r>
      <w:r w:rsidR="00B43235" w:rsidRPr="00DB517A">
        <w:rPr>
          <w:rFonts w:asciiTheme="minorHAnsi" w:hAnsiTheme="minorHAnsi" w:cstheme="minorHAnsi"/>
          <w:sz w:val="20"/>
          <w:szCs w:val="20"/>
        </w:rPr>
        <w:t>8. 2. 2017</w:t>
      </w:r>
      <w:r w:rsidRPr="00DB517A">
        <w:rPr>
          <w:rFonts w:asciiTheme="minorHAnsi" w:hAnsiTheme="minorHAnsi" w:cstheme="minorHAnsi"/>
          <w:sz w:val="20"/>
          <w:szCs w:val="20"/>
        </w:rPr>
        <w:t xml:space="preserve"> na MPSV</w:t>
      </w:r>
    </w:p>
    <w:p w:rsidR="00D362A9" w:rsidRDefault="00D362A9" w:rsidP="00F23F6A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D463AD" w:rsidRDefault="00D463AD" w:rsidP="00F23F6A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D463AD" w:rsidRPr="00DB517A" w:rsidRDefault="00D463AD" w:rsidP="00F23F6A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937DFA" w:rsidRPr="00DB517A" w:rsidRDefault="002417AB" w:rsidP="00D463A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463AD">
        <w:rPr>
          <w:rFonts w:asciiTheme="minorHAnsi" w:hAnsiTheme="minorHAnsi" w:cstheme="minorHAnsi"/>
          <w:sz w:val="20"/>
          <w:szCs w:val="20"/>
        </w:rPr>
        <w:t xml:space="preserve">Za </w:t>
      </w:r>
      <w:r w:rsidR="00937DFA" w:rsidRPr="00D463AD">
        <w:rPr>
          <w:rFonts w:asciiTheme="minorHAnsi" w:hAnsiTheme="minorHAnsi" w:cstheme="minorHAnsi"/>
          <w:sz w:val="20"/>
          <w:szCs w:val="20"/>
        </w:rPr>
        <w:t xml:space="preserve"> MPSV</w:t>
      </w:r>
      <w:r w:rsidRPr="00D463AD">
        <w:rPr>
          <w:rFonts w:asciiTheme="minorHAnsi" w:hAnsiTheme="minorHAnsi" w:cstheme="minorHAnsi"/>
          <w:sz w:val="20"/>
          <w:szCs w:val="20"/>
        </w:rPr>
        <w:t xml:space="preserve"> byli přítomni zaměstnanci z Oddělení koncepce sociálních služeb a Oddělení sociální legislativy</w:t>
      </w:r>
      <w:r>
        <w:rPr>
          <w:rFonts w:asciiTheme="minorHAnsi" w:hAnsiTheme="minorHAnsi" w:cstheme="minorHAnsi"/>
          <w:sz w:val="20"/>
          <w:szCs w:val="20"/>
        </w:rPr>
        <w:t xml:space="preserve"> Za poskytovatele byli přítomni zástupci </w:t>
      </w:r>
      <w:r w:rsidR="00186171">
        <w:rPr>
          <w:rFonts w:asciiTheme="minorHAnsi" w:hAnsiTheme="minorHAnsi" w:cstheme="minorHAnsi"/>
          <w:sz w:val="20"/>
          <w:szCs w:val="20"/>
        </w:rPr>
        <w:t>z šesti zařízení, kter</w:t>
      </w:r>
      <w:r w:rsidR="00D8678C">
        <w:rPr>
          <w:rFonts w:asciiTheme="minorHAnsi" w:hAnsiTheme="minorHAnsi" w:cstheme="minorHAnsi"/>
          <w:sz w:val="20"/>
          <w:szCs w:val="20"/>
        </w:rPr>
        <w:t>á</w:t>
      </w:r>
      <w:r w:rsidR="00186171">
        <w:rPr>
          <w:rFonts w:asciiTheme="minorHAnsi" w:hAnsiTheme="minorHAnsi" w:cstheme="minorHAnsi"/>
          <w:sz w:val="20"/>
          <w:szCs w:val="20"/>
        </w:rPr>
        <w:t xml:space="preserve"> </w:t>
      </w:r>
      <w:r w:rsidR="00AD1DE2">
        <w:rPr>
          <w:rFonts w:asciiTheme="minorHAnsi" w:hAnsiTheme="minorHAnsi" w:cstheme="minorHAnsi"/>
          <w:sz w:val="20"/>
          <w:szCs w:val="20"/>
        </w:rPr>
        <w:t>poskytují sociální služby komunitního charakteru, včetně zařízení, která prošla či procházejí</w:t>
      </w:r>
      <w:r w:rsidR="00186171">
        <w:rPr>
          <w:rFonts w:asciiTheme="minorHAnsi" w:hAnsiTheme="minorHAnsi" w:cstheme="minorHAnsi"/>
          <w:sz w:val="20"/>
          <w:szCs w:val="20"/>
        </w:rPr>
        <w:t> transformačním proces</w:t>
      </w:r>
      <w:r w:rsidR="00AD1DE2">
        <w:rPr>
          <w:rFonts w:asciiTheme="minorHAnsi" w:hAnsiTheme="minorHAnsi" w:cstheme="minorHAnsi"/>
          <w:sz w:val="20"/>
          <w:szCs w:val="20"/>
        </w:rPr>
        <w:t>em</w:t>
      </w:r>
      <w:r w:rsidR="00186171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9B1C44" w:rsidRDefault="009B1C44" w:rsidP="005D69F7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463AD" w:rsidRDefault="00D463AD" w:rsidP="005D69F7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65AFF" w:rsidRPr="00DB517A" w:rsidRDefault="00F65AFF" w:rsidP="005D69F7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B517A">
        <w:rPr>
          <w:rFonts w:asciiTheme="minorHAnsi" w:hAnsiTheme="minorHAnsi" w:cstheme="minorHAnsi"/>
          <w:b/>
          <w:sz w:val="20"/>
          <w:szCs w:val="20"/>
        </w:rPr>
        <w:t>Použité zkratky</w:t>
      </w:r>
      <w:r w:rsidR="009C35C0">
        <w:rPr>
          <w:rFonts w:asciiTheme="minorHAnsi" w:hAnsiTheme="minorHAnsi" w:cstheme="minorHAnsi"/>
          <w:b/>
          <w:sz w:val="20"/>
          <w:szCs w:val="20"/>
        </w:rPr>
        <w:t xml:space="preserve"> a výra</w:t>
      </w:r>
      <w:r w:rsidR="00DB517A">
        <w:rPr>
          <w:rFonts w:asciiTheme="minorHAnsi" w:hAnsiTheme="minorHAnsi" w:cstheme="minorHAnsi"/>
          <w:b/>
          <w:sz w:val="20"/>
          <w:szCs w:val="20"/>
        </w:rPr>
        <w:t>z</w:t>
      </w:r>
      <w:r w:rsidR="009C35C0">
        <w:rPr>
          <w:rFonts w:asciiTheme="minorHAnsi" w:hAnsiTheme="minorHAnsi" w:cstheme="minorHAnsi"/>
          <w:b/>
          <w:sz w:val="20"/>
          <w:szCs w:val="20"/>
        </w:rPr>
        <w:t>y</w:t>
      </w:r>
      <w:r w:rsidRPr="00DB517A">
        <w:rPr>
          <w:rFonts w:asciiTheme="minorHAnsi" w:hAnsiTheme="minorHAnsi" w:cstheme="minorHAnsi"/>
          <w:b/>
          <w:sz w:val="20"/>
          <w:szCs w:val="20"/>
        </w:rPr>
        <w:t>:</w:t>
      </w:r>
    </w:p>
    <w:p w:rsidR="00F65AFF" w:rsidRPr="00DB517A" w:rsidRDefault="00F65AFF" w:rsidP="005D69F7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B517A">
        <w:rPr>
          <w:rFonts w:asciiTheme="minorHAnsi" w:hAnsiTheme="minorHAnsi" w:cstheme="minorHAnsi"/>
          <w:sz w:val="20"/>
          <w:szCs w:val="20"/>
        </w:rPr>
        <w:t>CHB – chráněné bydlení</w:t>
      </w:r>
    </w:p>
    <w:p w:rsidR="001E3AF7" w:rsidRDefault="001E3AF7" w:rsidP="005D69F7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B517A">
        <w:rPr>
          <w:rFonts w:asciiTheme="minorHAnsi" w:hAnsiTheme="minorHAnsi" w:cstheme="minorHAnsi"/>
          <w:sz w:val="20"/>
          <w:szCs w:val="20"/>
        </w:rPr>
        <w:t>KHS – Krajská hygienická stanice</w:t>
      </w:r>
    </w:p>
    <w:p w:rsidR="005D69F7" w:rsidRPr="00DB517A" w:rsidRDefault="005D69F7" w:rsidP="005D69F7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MPSV – Ministerstvo práce a sociálních věcí</w:t>
      </w:r>
    </w:p>
    <w:p w:rsidR="009C35C0" w:rsidRDefault="009C35C0" w:rsidP="005D69F7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vyhláška - v</w:t>
      </w:r>
      <w:r w:rsidRPr="00632718">
        <w:rPr>
          <w:rFonts w:asciiTheme="minorHAnsi" w:hAnsiTheme="minorHAnsi" w:cstheme="minorHAnsi"/>
          <w:sz w:val="20"/>
          <w:szCs w:val="20"/>
        </w:rPr>
        <w:t xml:space="preserve">yhláška </w:t>
      </w:r>
      <w:r w:rsidR="00DB517A">
        <w:rPr>
          <w:rFonts w:asciiTheme="minorHAnsi" w:hAnsiTheme="minorHAnsi" w:cstheme="minorHAnsi"/>
          <w:sz w:val="20"/>
          <w:szCs w:val="20"/>
        </w:rPr>
        <w:t xml:space="preserve">č. </w:t>
      </w:r>
      <w:r w:rsidRPr="00632718">
        <w:rPr>
          <w:rFonts w:asciiTheme="minorHAnsi" w:hAnsiTheme="minorHAnsi" w:cstheme="minorHAnsi"/>
          <w:sz w:val="20"/>
          <w:szCs w:val="20"/>
        </w:rPr>
        <w:t>505/2006 Sb.,</w:t>
      </w:r>
      <w:r w:rsidR="00D754F5">
        <w:rPr>
          <w:rFonts w:asciiTheme="minorHAnsi" w:hAnsiTheme="minorHAnsi" w:cstheme="minorHAnsi"/>
          <w:sz w:val="20"/>
          <w:szCs w:val="20"/>
        </w:rPr>
        <w:t xml:space="preserve"> </w:t>
      </w:r>
      <w:r w:rsidR="00D754F5" w:rsidRPr="00DB517A">
        <w:rPr>
          <w:rFonts w:asciiTheme="minorHAnsi" w:hAnsiTheme="minorHAnsi" w:cstheme="minorHAnsi"/>
          <w:sz w:val="20"/>
          <w:szCs w:val="20"/>
        </w:rPr>
        <w:t>kterou se provádějí některá ustanovení zákona o sociálních službách</w:t>
      </w:r>
    </w:p>
    <w:p w:rsidR="009C35C0" w:rsidRPr="00DB517A" w:rsidRDefault="009C35C0" w:rsidP="005D69F7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zákon – zákon </w:t>
      </w:r>
      <w:r w:rsidR="00DB517A">
        <w:rPr>
          <w:rFonts w:asciiTheme="minorHAnsi" w:hAnsiTheme="minorHAnsi" w:cstheme="minorHAnsi"/>
          <w:sz w:val="20"/>
          <w:szCs w:val="20"/>
        </w:rPr>
        <w:t xml:space="preserve">č. </w:t>
      </w:r>
      <w:r>
        <w:rPr>
          <w:rFonts w:asciiTheme="minorHAnsi" w:hAnsiTheme="minorHAnsi" w:cstheme="minorHAnsi"/>
          <w:sz w:val="20"/>
          <w:szCs w:val="20"/>
        </w:rPr>
        <w:t>108/2006 Sb., o sociálních službách</w:t>
      </w:r>
    </w:p>
    <w:p w:rsidR="009B1C44" w:rsidRDefault="009B1C44" w:rsidP="005D69F7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463AD" w:rsidRDefault="00D463AD" w:rsidP="005D69F7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004C2" w:rsidRPr="00DB517A" w:rsidRDefault="001F1E33" w:rsidP="00AD1DE2">
      <w:pPr>
        <w:pStyle w:val="Odstavecseseznamem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b/>
        </w:rPr>
      </w:pPr>
      <w:r w:rsidRPr="00DB517A">
        <w:rPr>
          <w:rFonts w:asciiTheme="minorHAnsi" w:hAnsiTheme="minorHAnsi" w:cstheme="minorHAnsi"/>
          <w:b/>
        </w:rPr>
        <w:t>Tematický blok –</w:t>
      </w:r>
      <w:r w:rsidR="00937DFA" w:rsidRPr="00DB517A">
        <w:rPr>
          <w:rFonts w:asciiTheme="minorHAnsi" w:hAnsiTheme="minorHAnsi" w:cstheme="minorHAnsi"/>
          <w:b/>
        </w:rPr>
        <w:t xml:space="preserve"> </w:t>
      </w:r>
      <w:r w:rsidRPr="00DB517A">
        <w:rPr>
          <w:rFonts w:asciiTheme="minorHAnsi" w:hAnsiTheme="minorHAnsi" w:cstheme="minorHAnsi"/>
          <w:b/>
        </w:rPr>
        <w:t>stravování</w:t>
      </w:r>
      <w:r w:rsidR="00937DFA" w:rsidRPr="00DB517A">
        <w:rPr>
          <w:rFonts w:asciiTheme="minorHAnsi" w:hAnsiTheme="minorHAnsi" w:cstheme="minorHAnsi"/>
          <w:b/>
        </w:rPr>
        <w:t xml:space="preserve"> v chráněném bydlení</w:t>
      </w:r>
    </w:p>
    <w:p w:rsidR="005D69F7" w:rsidRDefault="00AD1DE2" w:rsidP="005D69F7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5D69F7" w:rsidRPr="005D69F7">
        <w:rPr>
          <w:rFonts w:asciiTheme="minorHAnsi" w:hAnsiTheme="minorHAnsi" w:cstheme="minorHAnsi"/>
          <w:sz w:val="20"/>
          <w:szCs w:val="20"/>
        </w:rPr>
        <w:t xml:space="preserve">ílem jednání je sjednocení stanoviska k problematice úhrady stravy ve službě chráněné bydlení, a to hlavně v situaci, kdy si ji </w:t>
      </w:r>
      <w:r w:rsidR="005D69F7">
        <w:rPr>
          <w:rFonts w:asciiTheme="minorHAnsi" w:hAnsiTheme="minorHAnsi" w:cstheme="minorHAnsi"/>
          <w:sz w:val="20"/>
          <w:szCs w:val="20"/>
        </w:rPr>
        <w:t>uživatel</w:t>
      </w:r>
      <w:r w:rsidR="005D69F7" w:rsidRPr="005D69F7">
        <w:rPr>
          <w:rFonts w:asciiTheme="minorHAnsi" w:hAnsiTheme="minorHAnsi" w:cstheme="minorHAnsi"/>
          <w:sz w:val="20"/>
          <w:szCs w:val="20"/>
        </w:rPr>
        <w:t xml:space="preserve"> připravuje sám za pomoci pracovníků a pak v situaci, kdy je mu plně zajištěna. V praxi existuje více variant řešení, ale ne všechny jsou správné. Proto chce MPSV znát i náhled poskytovatelů sociálních služeb, který se opírá o jejich praktickou zkušenost. </w:t>
      </w:r>
    </w:p>
    <w:p w:rsidR="00D463AD" w:rsidRPr="005D69F7" w:rsidRDefault="00D463AD" w:rsidP="005D69F7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3F732F" w:rsidRDefault="003F732F" w:rsidP="005D69F7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83193">
        <w:rPr>
          <w:rFonts w:asciiTheme="minorHAnsi" w:hAnsiTheme="minorHAnsi" w:cstheme="minorHAnsi"/>
          <w:b/>
          <w:sz w:val="20"/>
          <w:szCs w:val="20"/>
        </w:rPr>
        <w:t xml:space="preserve">Základní otázky: </w:t>
      </w:r>
    </w:p>
    <w:p w:rsidR="003F732F" w:rsidRPr="00A83193" w:rsidRDefault="007B14C2" w:rsidP="005D69F7">
      <w:pPr>
        <w:pStyle w:val="Odstavecseseznamem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B1C44">
        <w:rPr>
          <w:rFonts w:asciiTheme="minorHAnsi" w:hAnsiTheme="minorHAnsi" w:cstheme="minorHAnsi"/>
        </w:rPr>
        <w:t xml:space="preserve">ožnosti </w:t>
      </w:r>
      <w:r w:rsidR="003F732F" w:rsidRPr="00A83193">
        <w:rPr>
          <w:rFonts w:asciiTheme="minorHAnsi" w:hAnsiTheme="minorHAnsi" w:cstheme="minorHAnsi"/>
        </w:rPr>
        <w:t>poskytnutí stravy nebo pomoc při zajištění stravy v chráněném bydlení, povinnosti</w:t>
      </w:r>
      <w:r>
        <w:rPr>
          <w:rFonts w:asciiTheme="minorHAnsi" w:hAnsiTheme="minorHAnsi" w:cstheme="minorHAnsi"/>
        </w:rPr>
        <w:t xml:space="preserve"> dané zákonem a současná praxe</w:t>
      </w:r>
    </w:p>
    <w:p w:rsidR="003F732F" w:rsidRPr="00A83193" w:rsidRDefault="003F732F" w:rsidP="005D69F7">
      <w:pPr>
        <w:pStyle w:val="Odstavecseseznamem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</w:rPr>
      </w:pPr>
      <w:r w:rsidRPr="00A83193">
        <w:rPr>
          <w:rFonts w:asciiTheme="minorHAnsi" w:hAnsiTheme="minorHAnsi" w:cstheme="minorHAnsi"/>
        </w:rPr>
        <w:t xml:space="preserve">financování a účtování stravy dle zapojení uživatele do přípravy </w:t>
      </w:r>
      <w:r w:rsidR="007B14C2">
        <w:rPr>
          <w:rFonts w:asciiTheme="minorHAnsi" w:hAnsiTheme="minorHAnsi" w:cstheme="minorHAnsi"/>
        </w:rPr>
        <w:t>a zajištění souladu s</w:t>
      </w:r>
      <w:r w:rsidR="00186171">
        <w:rPr>
          <w:rFonts w:asciiTheme="minorHAnsi" w:hAnsiTheme="minorHAnsi" w:cstheme="minorHAnsi"/>
        </w:rPr>
        <w:t> </w:t>
      </w:r>
      <w:r w:rsidR="007B14C2">
        <w:rPr>
          <w:rFonts w:asciiTheme="minorHAnsi" w:hAnsiTheme="minorHAnsi" w:cstheme="minorHAnsi"/>
        </w:rPr>
        <w:t>vyhláškou</w:t>
      </w:r>
    </w:p>
    <w:p w:rsidR="003F732F" w:rsidRPr="00A83193" w:rsidRDefault="003F732F" w:rsidP="005D69F7">
      <w:pPr>
        <w:pStyle w:val="Odstavecseseznamem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</w:rPr>
      </w:pPr>
      <w:r w:rsidRPr="00A83193">
        <w:rPr>
          <w:rFonts w:asciiTheme="minorHAnsi" w:hAnsiTheme="minorHAnsi" w:cstheme="minorHAnsi"/>
        </w:rPr>
        <w:t>řešení nestandardních situací souvisejících se stravováním</w:t>
      </w:r>
    </w:p>
    <w:p w:rsidR="00D463AD" w:rsidRDefault="00D463AD" w:rsidP="00EC6724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C6724" w:rsidRPr="003F732F" w:rsidRDefault="00937DFA" w:rsidP="009B1C44">
      <w:pPr>
        <w:keepNext/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732F">
        <w:rPr>
          <w:rFonts w:asciiTheme="minorHAnsi" w:hAnsiTheme="minorHAnsi" w:cstheme="minorHAnsi"/>
          <w:b/>
          <w:sz w:val="20"/>
          <w:szCs w:val="20"/>
        </w:rPr>
        <w:t>Východiska:</w:t>
      </w:r>
    </w:p>
    <w:tbl>
      <w:tblPr>
        <w:tblW w:w="10155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CellMar>
          <w:top w:w="170" w:type="dxa"/>
          <w:left w:w="70" w:type="dxa"/>
          <w:bottom w:w="170" w:type="dxa"/>
          <w:right w:w="70" w:type="dxa"/>
        </w:tblCellMar>
        <w:tblLook w:val="0000" w:firstRow="0" w:lastRow="0" w:firstColumn="0" w:lastColumn="0" w:noHBand="0" w:noVBand="0"/>
      </w:tblPr>
      <w:tblGrid>
        <w:gridCol w:w="10155"/>
      </w:tblGrid>
      <w:tr w:rsidR="00272CA0" w:rsidRPr="003F732F" w:rsidTr="00D463AD">
        <w:trPr>
          <w:trHeight w:val="382"/>
        </w:trPr>
        <w:tc>
          <w:tcPr>
            <w:tcW w:w="10155" w:type="dxa"/>
            <w:shd w:val="clear" w:color="auto" w:fill="EAF1DD" w:themeFill="accent3" w:themeFillTint="33"/>
          </w:tcPr>
          <w:p w:rsidR="00272CA0" w:rsidRDefault="00272CA0" w:rsidP="00272CA0">
            <w:pPr>
              <w:ind w:left="4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32F">
              <w:rPr>
                <w:rFonts w:asciiTheme="minorHAnsi" w:hAnsiTheme="minorHAnsi" w:cstheme="minorHAnsi"/>
                <w:b/>
                <w:sz w:val="20"/>
                <w:szCs w:val="20"/>
              </w:rPr>
              <w:t>Legislativní úprava</w:t>
            </w:r>
          </w:p>
          <w:p w:rsidR="00100DCC" w:rsidRPr="003F732F" w:rsidRDefault="00100DCC" w:rsidP="00272CA0">
            <w:pPr>
              <w:ind w:left="4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14C2" w:rsidRDefault="00272CA0" w:rsidP="00272CA0">
            <w:pPr>
              <w:ind w:left="4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0D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Zákon </w:t>
            </w:r>
            <w:r w:rsidR="00DB517A" w:rsidRPr="00100D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č. </w:t>
            </w:r>
            <w:r w:rsidRPr="00100DCC">
              <w:rPr>
                <w:rFonts w:asciiTheme="minorHAnsi" w:hAnsiTheme="minorHAnsi" w:cstheme="minorHAnsi"/>
                <w:b/>
                <w:sz w:val="20"/>
                <w:szCs w:val="20"/>
              </w:rPr>
              <w:t>108/2006 Sb.,</w:t>
            </w:r>
            <w:r w:rsidR="007B14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 sociálních službách</w:t>
            </w:r>
          </w:p>
          <w:p w:rsidR="00272CA0" w:rsidRDefault="00272CA0" w:rsidP="00272CA0">
            <w:pPr>
              <w:ind w:left="4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732F">
              <w:rPr>
                <w:rFonts w:asciiTheme="minorHAnsi" w:hAnsiTheme="minorHAnsi" w:cstheme="minorHAnsi"/>
                <w:b/>
                <w:sz w:val="20"/>
                <w:szCs w:val="20"/>
              </w:rPr>
              <w:t>§ 51</w:t>
            </w:r>
            <w:r w:rsidRPr="003F732F">
              <w:rPr>
                <w:rFonts w:asciiTheme="minorHAnsi" w:hAnsiTheme="minorHAnsi" w:cstheme="minorHAnsi"/>
                <w:sz w:val="20"/>
                <w:szCs w:val="20"/>
              </w:rPr>
              <w:t xml:space="preserve"> Chráněné bydlení</w:t>
            </w:r>
          </w:p>
          <w:p w:rsidR="00937DFA" w:rsidRDefault="00D754F5" w:rsidP="00272CA0">
            <w:pPr>
              <w:ind w:left="4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(2) Služb</w:t>
            </w:r>
            <w:r w:rsidR="003F732F">
              <w:rPr>
                <w:rFonts w:asciiTheme="minorHAnsi" w:hAnsiTheme="minorHAnsi" w:cstheme="minorHAnsi"/>
                <w:sz w:val="20"/>
                <w:szCs w:val="20"/>
              </w:rPr>
              <w:t>a podle odstavce 1 obsahuje tyto základní činnosti:</w:t>
            </w:r>
          </w:p>
          <w:p w:rsidR="003F732F" w:rsidRDefault="003F732F" w:rsidP="00272CA0">
            <w:pPr>
              <w:ind w:left="4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a) poskytnutí stravy nebo pomoc při zajištěním stravy,</w:t>
            </w:r>
          </w:p>
          <w:p w:rsidR="003F732F" w:rsidRDefault="003F732F" w:rsidP="00272CA0">
            <w:pPr>
              <w:ind w:left="4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14C2" w:rsidRPr="007B14C2" w:rsidRDefault="00937DFA" w:rsidP="007B14C2">
            <w:pPr>
              <w:ind w:left="4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0DCC">
              <w:rPr>
                <w:rFonts w:asciiTheme="minorHAnsi" w:hAnsiTheme="minorHAnsi" w:cstheme="minorHAnsi"/>
                <w:b/>
                <w:sz w:val="20"/>
                <w:szCs w:val="20"/>
              </w:rPr>
              <w:t>Vyhláška</w:t>
            </w:r>
            <w:r w:rsidR="00DB517A" w:rsidRPr="00100D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č.</w:t>
            </w:r>
            <w:r w:rsidRPr="00100D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505/2006 Sb.,</w:t>
            </w:r>
            <w:r w:rsidR="007B14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B14C2" w:rsidRPr="007B14C2">
              <w:rPr>
                <w:rFonts w:asciiTheme="minorHAnsi" w:hAnsiTheme="minorHAnsi" w:cstheme="minorHAnsi"/>
                <w:b/>
                <w:sz w:val="20"/>
                <w:szCs w:val="20"/>
              </w:rPr>
              <w:t>kterou se provádějí některá ustanovení zákona o sociálních službách</w:t>
            </w:r>
          </w:p>
          <w:p w:rsidR="00937DFA" w:rsidRPr="00632718" w:rsidRDefault="00937DFA" w:rsidP="00937DFA">
            <w:pPr>
              <w:ind w:left="4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2718">
              <w:rPr>
                <w:rFonts w:asciiTheme="minorHAnsi" w:hAnsiTheme="minorHAnsi" w:cstheme="minorHAnsi"/>
                <w:b/>
                <w:sz w:val="20"/>
                <w:szCs w:val="20"/>
              </w:rPr>
              <w:t>§ 17</w:t>
            </w:r>
            <w:r w:rsidR="003F73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72CA0" w:rsidRPr="003F732F" w:rsidRDefault="00272CA0" w:rsidP="00272CA0">
            <w:pPr>
              <w:ind w:left="4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732F">
              <w:rPr>
                <w:rFonts w:asciiTheme="minorHAnsi" w:hAnsiTheme="minorHAnsi" w:cstheme="minorHAnsi"/>
                <w:sz w:val="20"/>
                <w:szCs w:val="20"/>
              </w:rPr>
              <w:t>(1) Základní činnosti při poskytování chráněného bydlení se zajišťují v rozsahu těchto úkonů:</w:t>
            </w:r>
          </w:p>
          <w:p w:rsidR="00272CA0" w:rsidRPr="003F732F" w:rsidRDefault="00272CA0" w:rsidP="00272CA0">
            <w:pPr>
              <w:ind w:left="4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732F">
              <w:rPr>
                <w:rFonts w:asciiTheme="minorHAnsi" w:hAnsiTheme="minorHAnsi" w:cstheme="minorHAnsi"/>
                <w:sz w:val="20"/>
                <w:szCs w:val="20"/>
              </w:rPr>
              <w:t xml:space="preserve"> a) poskytnutí stravy nebo pomoc při zajištění stravy:</w:t>
            </w:r>
          </w:p>
          <w:p w:rsidR="00272CA0" w:rsidRPr="003F732F" w:rsidRDefault="00272CA0" w:rsidP="00272CA0">
            <w:pPr>
              <w:ind w:left="4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732F">
              <w:rPr>
                <w:rFonts w:asciiTheme="minorHAnsi" w:hAnsiTheme="minorHAnsi" w:cstheme="minorHAnsi"/>
                <w:sz w:val="20"/>
                <w:szCs w:val="20"/>
              </w:rPr>
              <w:t>1. pomoc s přípravou stravy,</w:t>
            </w:r>
            <w:r w:rsidR="009B1C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72CA0" w:rsidRPr="003F732F" w:rsidRDefault="00272CA0" w:rsidP="00272CA0">
            <w:pPr>
              <w:ind w:left="4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73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 zajištění celodenní stravy odpovídající věku, zásadám racionální výživy a potřebám dietního stravování, minimálně v rozsahu 3 hlavních jídel,</w:t>
            </w:r>
          </w:p>
          <w:p w:rsidR="003F732F" w:rsidRDefault="00272CA0" w:rsidP="00272CA0">
            <w:pPr>
              <w:ind w:left="4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732F">
              <w:rPr>
                <w:rFonts w:asciiTheme="minorHAnsi" w:hAnsiTheme="minorHAnsi" w:cstheme="minorHAnsi"/>
                <w:sz w:val="20"/>
                <w:szCs w:val="20"/>
              </w:rPr>
              <w:t>(2) Maximální výše úhrady za poskytování chráněného bydlení činí</w:t>
            </w:r>
          </w:p>
          <w:p w:rsidR="00272CA0" w:rsidRPr="003F732F" w:rsidRDefault="00272CA0" w:rsidP="00272CA0">
            <w:pPr>
              <w:ind w:left="4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732F">
              <w:rPr>
                <w:rFonts w:asciiTheme="minorHAnsi" w:hAnsiTheme="minorHAnsi" w:cstheme="minorHAnsi"/>
                <w:sz w:val="20"/>
                <w:szCs w:val="20"/>
              </w:rPr>
              <w:t>a) za úkon uvedený v odstavci 1 písm. a)</w:t>
            </w:r>
          </w:p>
          <w:p w:rsidR="00272CA0" w:rsidRPr="003F732F" w:rsidRDefault="00272CA0" w:rsidP="00272CA0">
            <w:pPr>
              <w:ind w:left="4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732F">
              <w:rPr>
                <w:rFonts w:asciiTheme="minorHAnsi" w:hAnsiTheme="minorHAnsi" w:cstheme="minorHAnsi"/>
                <w:sz w:val="20"/>
                <w:szCs w:val="20"/>
              </w:rPr>
              <w:t>1. 170 Kč denně za celodenní stravu,</w:t>
            </w:r>
          </w:p>
          <w:p w:rsidR="00272CA0" w:rsidRPr="003F732F" w:rsidRDefault="00272CA0" w:rsidP="00272CA0">
            <w:pPr>
              <w:ind w:left="4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732F">
              <w:rPr>
                <w:rFonts w:asciiTheme="minorHAnsi" w:hAnsiTheme="minorHAnsi" w:cstheme="minorHAnsi"/>
                <w:sz w:val="20"/>
                <w:szCs w:val="20"/>
              </w:rPr>
              <w:t>2. 75 Kč za oběd,</w:t>
            </w:r>
          </w:p>
          <w:p w:rsidR="00272CA0" w:rsidRPr="003F732F" w:rsidRDefault="00272CA0" w:rsidP="00272CA0">
            <w:pPr>
              <w:ind w:left="4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32F">
              <w:rPr>
                <w:rFonts w:asciiTheme="minorHAnsi" w:hAnsiTheme="minorHAnsi" w:cstheme="minorHAnsi"/>
                <w:sz w:val="20"/>
                <w:szCs w:val="20"/>
              </w:rPr>
              <w:t>včetně provozních nákladů souvisejících s přípravou stravy,</w:t>
            </w:r>
          </w:p>
        </w:tc>
      </w:tr>
    </w:tbl>
    <w:p w:rsidR="00937DFA" w:rsidRPr="003F732F" w:rsidRDefault="00937DFA" w:rsidP="00F23F6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37DFA" w:rsidRPr="003F732F" w:rsidRDefault="00937DFA" w:rsidP="00F23F6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B2C2C" w:rsidRDefault="00BB2C2C" w:rsidP="009B1C44">
      <w:pPr>
        <w:keepNext/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732F">
        <w:rPr>
          <w:rFonts w:asciiTheme="minorHAnsi" w:hAnsiTheme="minorHAnsi" w:cstheme="minorHAnsi"/>
          <w:b/>
          <w:sz w:val="20"/>
          <w:szCs w:val="20"/>
        </w:rPr>
        <w:t>Příklady z praxe:</w:t>
      </w:r>
    </w:p>
    <w:p w:rsidR="00C87E2B" w:rsidRPr="003F732F" w:rsidRDefault="003F732F" w:rsidP="009B1C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1. </w:t>
      </w:r>
      <w:r w:rsidR="005D69F7">
        <w:rPr>
          <w:rFonts w:asciiTheme="minorHAnsi" w:hAnsiTheme="minorHAnsi" w:cstheme="minorHAnsi"/>
          <w:i/>
          <w:sz w:val="20"/>
          <w:szCs w:val="20"/>
        </w:rPr>
        <w:t>příklad</w:t>
      </w:r>
      <w:r w:rsidR="009939BF" w:rsidRPr="003F732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D69F7">
        <w:rPr>
          <w:rFonts w:asciiTheme="minorHAnsi" w:hAnsiTheme="minorHAnsi" w:cstheme="minorHAnsi"/>
          <w:i/>
          <w:sz w:val="20"/>
          <w:szCs w:val="20"/>
        </w:rPr>
        <w:t>–</w:t>
      </w:r>
      <w:r w:rsidR="009B1C4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D69F7">
        <w:rPr>
          <w:rFonts w:asciiTheme="minorHAnsi" w:hAnsiTheme="minorHAnsi" w:cstheme="minorHAnsi"/>
          <w:i/>
          <w:sz w:val="20"/>
          <w:szCs w:val="20"/>
        </w:rPr>
        <w:t xml:space="preserve">model </w:t>
      </w:r>
      <w:r w:rsidR="009C35C0">
        <w:rPr>
          <w:rFonts w:asciiTheme="minorHAnsi" w:hAnsiTheme="minorHAnsi" w:cstheme="minorHAnsi"/>
          <w:i/>
          <w:sz w:val="20"/>
          <w:szCs w:val="20"/>
        </w:rPr>
        <w:t>zajištění stravy zařízení</w:t>
      </w:r>
      <w:r w:rsidR="005D3491">
        <w:rPr>
          <w:rFonts w:asciiTheme="minorHAnsi" w:hAnsiTheme="minorHAnsi" w:cstheme="minorHAnsi"/>
          <w:i/>
          <w:sz w:val="20"/>
          <w:szCs w:val="20"/>
        </w:rPr>
        <w:t>m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C35C0">
        <w:rPr>
          <w:rFonts w:asciiTheme="minorHAnsi" w:hAnsiTheme="minorHAnsi" w:cstheme="minorHAnsi"/>
          <w:i/>
          <w:sz w:val="20"/>
          <w:szCs w:val="20"/>
        </w:rPr>
        <w:t>(</w:t>
      </w:r>
      <w:r>
        <w:rPr>
          <w:rFonts w:asciiTheme="minorHAnsi" w:hAnsiTheme="minorHAnsi" w:cstheme="minorHAnsi"/>
          <w:i/>
          <w:sz w:val="20"/>
          <w:szCs w:val="20"/>
        </w:rPr>
        <w:t>§ 17</w:t>
      </w:r>
      <w:r w:rsidR="009B1C44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odst. (1) písm. a) 2</w:t>
      </w:r>
      <w:r w:rsidR="009B1C44">
        <w:rPr>
          <w:rFonts w:asciiTheme="minorHAnsi" w:hAnsiTheme="minorHAnsi" w:cstheme="minorHAnsi"/>
          <w:i/>
          <w:sz w:val="20"/>
          <w:szCs w:val="20"/>
        </w:rPr>
        <w:t>.</w:t>
      </w:r>
      <w:r w:rsidR="009C35C0">
        <w:rPr>
          <w:rFonts w:asciiTheme="minorHAnsi" w:hAnsiTheme="minorHAnsi" w:cstheme="minorHAnsi"/>
          <w:i/>
          <w:sz w:val="20"/>
          <w:szCs w:val="20"/>
        </w:rPr>
        <w:t>)</w:t>
      </w:r>
    </w:p>
    <w:p w:rsidR="00464144" w:rsidRPr="003F732F" w:rsidRDefault="005D69F7" w:rsidP="009B1C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Uživateli</w:t>
      </w:r>
      <w:r w:rsidR="003F732F">
        <w:rPr>
          <w:rFonts w:asciiTheme="minorHAnsi" w:hAnsiTheme="minorHAnsi" w:cstheme="minorHAnsi"/>
          <w:sz w:val="20"/>
          <w:szCs w:val="20"/>
        </w:rPr>
        <w:t xml:space="preserve"> CHB </w:t>
      </w:r>
      <w:r w:rsidR="00451C7C">
        <w:rPr>
          <w:rFonts w:asciiTheme="minorHAnsi" w:hAnsiTheme="minorHAnsi" w:cstheme="minorHAnsi"/>
          <w:sz w:val="20"/>
          <w:szCs w:val="20"/>
        </w:rPr>
        <w:t xml:space="preserve">je nabízena pouze možnost dle </w:t>
      </w:r>
      <w:r w:rsidR="00451C7C">
        <w:rPr>
          <w:rFonts w:asciiTheme="minorHAnsi" w:hAnsiTheme="minorHAnsi" w:cstheme="minorHAnsi"/>
          <w:i/>
          <w:sz w:val="20"/>
          <w:szCs w:val="20"/>
        </w:rPr>
        <w:t>§ 17odst. (1) písm. a) 2</w:t>
      </w:r>
      <w:r w:rsidR="009B1C44">
        <w:rPr>
          <w:rFonts w:asciiTheme="minorHAnsi" w:hAnsiTheme="minorHAnsi" w:cstheme="minorHAnsi"/>
          <w:i/>
          <w:sz w:val="20"/>
          <w:szCs w:val="20"/>
        </w:rPr>
        <w:t>.</w:t>
      </w:r>
      <w:r w:rsidR="00451C7C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451C7C" w:rsidRPr="005D69F7">
        <w:rPr>
          <w:rFonts w:asciiTheme="minorHAnsi" w:hAnsiTheme="minorHAnsi" w:cstheme="minorHAnsi"/>
          <w:sz w:val="20"/>
          <w:szCs w:val="20"/>
        </w:rPr>
        <w:t>tzn. zajištění celodenní stravy.</w:t>
      </w:r>
      <w:r w:rsidR="00451C7C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Uživatel</w:t>
      </w:r>
      <w:r w:rsidR="00451C7C">
        <w:rPr>
          <w:rFonts w:asciiTheme="minorHAnsi" w:hAnsiTheme="minorHAnsi" w:cstheme="minorHAnsi"/>
          <w:sz w:val="20"/>
          <w:szCs w:val="20"/>
        </w:rPr>
        <w:t xml:space="preserve"> platí</w:t>
      </w:r>
      <w:r w:rsidR="006628DB" w:rsidRPr="003F732F">
        <w:rPr>
          <w:rFonts w:asciiTheme="minorHAnsi" w:hAnsiTheme="minorHAnsi" w:cstheme="minorHAnsi"/>
          <w:sz w:val="20"/>
          <w:szCs w:val="20"/>
        </w:rPr>
        <w:t xml:space="preserve"> </w:t>
      </w:r>
      <w:r w:rsidR="00464144" w:rsidRPr="003F732F">
        <w:rPr>
          <w:rFonts w:asciiTheme="minorHAnsi" w:hAnsiTheme="minorHAnsi" w:cstheme="minorHAnsi"/>
          <w:sz w:val="20"/>
          <w:szCs w:val="20"/>
        </w:rPr>
        <w:t>111,-</w:t>
      </w:r>
      <w:r w:rsidR="00451C7C">
        <w:rPr>
          <w:rFonts w:asciiTheme="minorHAnsi" w:hAnsiTheme="minorHAnsi" w:cstheme="minorHAnsi"/>
          <w:sz w:val="20"/>
          <w:szCs w:val="20"/>
        </w:rPr>
        <w:t xml:space="preserve"> </w:t>
      </w:r>
      <w:r w:rsidR="00C87E2B" w:rsidRPr="003F732F">
        <w:rPr>
          <w:rFonts w:asciiTheme="minorHAnsi" w:hAnsiTheme="minorHAnsi" w:cstheme="minorHAnsi"/>
          <w:sz w:val="20"/>
          <w:szCs w:val="20"/>
        </w:rPr>
        <w:t>Kč</w:t>
      </w:r>
      <w:r w:rsidR="00451C7C">
        <w:rPr>
          <w:rFonts w:asciiTheme="minorHAnsi" w:hAnsiTheme="minorHAnsi" w:cstheme="minorHAnsi"/>
          <w:sz w:val="20"/>
          <w:szCs w:val="20"/>
        </w:rPr>
        <w:t>/1 den</w:t>
      </w:r>
      <w:r w:rsidR="00C87E2B" w:rsidRPr="003F732F">
        <w:rPr>
          <w:rFonts w:asciiTheme="minorHAnsi" w:hAnsiTheme="minorHAnsi" w:cstheme="minorHAnsi"/>
          <w:sz w:val="20"/>
          <w:szCs w:val="20"/>
        </w:rPr>
        <w:t xml:space="preserve">, z toho je 74,- Kč určeno na potraviny a </w:t>
      </w:r>
      <w:r w:rsidR="00464144" w:rsidRPr="003F732F">
        <w:rPr>
          <w:rFonts w:asciiTheme="minorHAnsi" w:hAnsiTheme="minorHAnsi" w:cstheme="minorHAnsi"/>
          <w:sz w:val="20"/>
          <w:szCs w:val="20"/>
        </w:rPr>
        <w:t xml:space="preserve">37,- </w:t>
      </w:r>
      <w:r w:rsidR="00C87E2B" w:rsidRPr="003F732F">
        <w:rPr>
          <w:rFonts w:asciiTheme="minorHAnsi" w:hAnsiTheme="minorHAnsi" w:cstheme="minorHAnsi"/>
          <w:sz w:val="20"/>
          <w:szCs w:val="20"/>
        </w:rPr>
        <w:t>Kč na režijní náklady</w:t>
      </w:r>
      <w:r w:rsidR="00464144" w:rsidRPr="003F732F">
        <w:rPr>
          <w:rFonts w:asciiTheme="minorHAnsi" w:hAnsiTheme="minorHAnsi" w:cstheme="minorHAnsi"/>
          <w:sz w:val="20"/>
          <w:szCs w:val="20"/>
        </w:rPr>
        <w:t xml:space="preserve"> – to</w:t>
      </w:r>
      <w:r w:rsidR="00C87E2B" w:rsidRPr="003F732F">
        <w:rPr>
          <w:rFonts w:asciiTheme="minorHAnsi" w:hAnsiTheme="minorHAnsi" w:cstheme="minorHAnsi"/>
          <w:sz w:val="20"/>
          <w:szCs w:val="20"/>
        </w:rPr>
        <w:t xml:space="preserve">to vše </w:t>
      </w:r>
      <w:r w:rsidR="00464144" w:rsidRPr="003F732F">
        <w:rPr>
          <w:rFonts w:asciiTheme="minorHAnsi" w:hAnsiTheme="minorHAnsi" w:cstheme="minorHAnsi"/>
          <w:sz w:val="20"/>
          <w:szCs w:val="20"/>
        </w:rPr>
        <w:t xml:space="preserve">je </w:t>
      </w:r>
      <w:r w:rsidR="00C87E2B" w:rsidRPr="003F732F">
        <w:rPr>
          <w:rFonts w:asciiTheme="minorHAnsi" w:hAnsiTheme="minorHAnsi" w:cstheme="minorHAnsi"/>
          <w:sz w:val="20"/>
          <w:szCs w:val="20"/>
        </w:rPr>
        <w:t>ošetřeno ve smlouvě</w:t>
      </w:r>
      <w:r w:rsidR="006628DB" w:rsidRPr="003F732F">
        <w:rPr>
          <w:rFonts w:asciiTheme="minorHAnsi" w:hAnsiTheme="minorHAnsi" w:cstheme="minorHAnsi"/>
          <w:sz w:val="20"/>
          <w:szCs w:val="20"/>
        </w:rPr>
        <w:t>.</w:t>
      </w:r>
    </w:p>
    <w:p w:rsidR="00464144" w:rsidRPr="003F732F" w:rsidRDefault="00451C7C" w:rsidP="009B1C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6628DB" w:rsidRPr="003F732F">
        <w:rPr>
          <w:rFonts w:asciiTheme="minorHAnsi" w:hAnsiTheme="minorHAnsi" w:cstheme="minorHAnsi"/>
          <w:sz w:val="20"/>
          <w:szCs w:val="20"/>
        </w:rPr>
        <w:t xml:space="preserve"> této úhrady </w:t>
      </w:r>
      <w:r w:rsidR="005D69F7">
        <w:rPr>
          <w:rFonts w:asciiTheme="minorHAnsi" w:hAnsiTheme="minorHAnsi" w:cstheme="minorHAnsi"/>
          <w:sz w:val="20"/>
          <w:szCs w:val="20"/>
        </w:rPr>
        <w:t>uživatel dostává</w:t>
      </w:r>
      <w:r w:rsidR="00C87E2B" w:rsidRPr="003F732F">
        <w:rPr>
          <w:rFonts w:asciiTheme="minorHAnsi" w:hAnsiTheme="minorHAnsi" w:cstheme="minorHAnsi"/>
          <w:sz w:val="20"/>
          <w:szCs w:val="20"/>
        </w:rPr>
        <w:t xml:space="preserve"> na každý den </w:t>
      </w:r>
      <w:r w:rsidR="00464144" w:rsidRPr="003F732F">
        <w:rPr>
          <w:rFonts w:asciiTheme="minorHAnsi" w:hAnsiTheme="minorHAnsi" w:cstheme="minorHAnsi"/>
          <w:sz w:val="20"/>
          <w:szCs w:val="20"/>
        </w:rPr>
        <w:t>44,-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87E2B" w:rsidRPr="003F732F">
        <w:rPr>
          <w:rFonts w:asciiTheme="minorHAnsi" w:hAnsiTheme="minorHAnsi" w:cstheme="minorHAnsi"/>
          <w:sz w:val="20"/>
          <w:szCs w:val="20"/>
        </w:rPr>
        <w:t>Kč</w:t>
      </w:r>
      <w:r w:rsidR="00464144" w:rsidRPr="003F732F">
        <w:rPr>
          <w:rFonts w:asciiTheme="minorHAnsi" w:hAnsiTheme="minorHAnsi" w:cstheme="minorHAnsi"/>
          <w:sz w:val="20"/>
          <w:szCs w:val="20"/>
        </w:rPr>
        <w:t xml:space="preserve"> na potraviny na snídani a večeři</w:t>
      </w:r>
      <w:r>
        <w:rPr>
          <w:rFonts w:asciiTheme="minorHAnsi" w:hAnsiTheme="minorHAnsi" w:cstheme="minorHAnsi"/>
          <w:sz w:val="20"/>
          <w:szCs w:val="20"/>
        </w:rPr>
        <w:t>.</w:t>
      </w:r>
      <w:r w:rsidR="00464144" w:rsidRPr="003F732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</w:t>
      </w:r>
      <w:r w:rsidR="00464144" w:rsidRPr="003F732F">
        <w:rPr>
          <w:rFonts w:asciiTheme="minorHAnsi" w:hAnsiTheme="minorHAnsi" w:cstheme="minorHAnsi"/>
          <w:sz w:val="20"/>
          <w:szCs w:val="20"/>
        </w:rPr>
        <w:t xml:space="preserve">racovník vyzvedne </w:t>
      </w:r>
      <w:r>
        <w:rPr>
          <w:rFonts w:asciiTheme="minorHAnsi" w:hAnsiTheme="minorHAnsi" w:cstheme="minorHAnsi"/>
          <w:sz w:val="20"/>
          <w:szCs w:val="20"/>
        </w:rPr>
        <w:t>zálohu z finančních prostředků služby (z úhrad za stravování)</w:t>
      </w:r>
      <w:r w:rsidR="00464144" w:rsidRPr="003F732F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pře</w:t>
      </w:r>
      <w:r w:rsidR="005D69F7">
        <w:rPr>
          <w:rFonts w:asciiTheme="minorHAnsi" w:hAnsiTheme="minorHAnsi" w:cstheme="minorHAnsi"/>
          <w:sz w:val="20"/>
          <w:szCs w:val="20"/>
        </w:rPr>
        <w:t>dá ji</w:t>
      </w:r>
      <w:r w:rsidR="00464144" w:rsidRPr="003F732F">
        <w:rPr>
          <w:rFonts w:asciiTheme="minorHAnsi" w:hAnsiTheme="minorHAnsi" w:cstheme="minorHAnsi"/>
          <w:sz w:val="20"/>
          <w:szCs w:val="20"/>
        </w:rPr>
        <w:t xml:space="preserve"> uživateli, který si </w:t>
      </w:r>
      <w:r w:rsidR="00181E28" w:rsidRPr="003F732F">
        <w:rPr>
          <w:rFonts w:asciiTheme="minorHAnsi" w:hAnsiTheme="minorHAnsi" w:cstheme="minorHAnsi"/>
          <w:sz w:val="20"/>
          <w:szCs w:val="20"/>
        </w:rPr>
        <w:t xml:space="preserve">potraviny </w:t>
      </w:r>
      <w:r w:rsidR="00464144" w:rsidRPr="003F732F">
        <w:rPr>
          <w:rFonts w:asciiTheme="minorHAnsi" w:hAnsiTheme="minorHAnsi" w:cstheme="minorHAnsi"/>
          <w:sz w:val="20"/>
          <w:szCs w:val="20"/>
        </w:rPr>
        <w:t>nakoupí</w:t>
      </w:r>
      <w:r w:rsidR="005D69F7">
        <w:rPr>
          <w:rFonts w:asciiTheme="minorHAnsi" w:hAnsiTheme="minorHAnsi" w:cstheme="minorHAnsi"/>
          <w:sz w:val="20"/>
          <w:szCs w:val="20"/>
        </w:rPr>
        <w:t xml:space="preserve"> (sám či s pomocí pracovníka)</w:t>
      </w:r>
      <w:r>
        <w:rPr>
          <w:rFonts w:asciiTheme="minorHAnsi" w:hAnsiTheme="minorHAnsi" w:cstheme="minorHAnsi"/>
          <w:sz w:val="20"/>
          <w:szCs w:val="20"/>
        </w:rPr>
        <w:t>. Způsob práce uživatele s finančními prostředky je popsán v</w:t>
      </w:r>
      <w:r w:rsidR="005D69F7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metodice</w:t>
      </w:r>
      <w:r w:rsidR="005D69F7">
        <w:rPr>
          <w:rFonts w:asciiTheme="minorHAnsi" w:hAnsiTheme="minorHAnsi" w:cstheme="minorHAnsi"/>
          <w:sz w:val="20"/>
          <w:szCs w:val="20"/>
        </w:rPr>
        <w:t xml:space="preserve"> služby</w:t>
      </w:r>
      <w:r>
        <w:rPr>
          <w:rFonts w:asciiTheme="minorHAnsi" w:hAnsiTheme="minorHAnsi" w:cstheme="minorHAnsi"/>
          <w:sz w:val="20"/>
          <w:szCs w:val="20"/>
        </w:rPr>
        <w:t>.</w:t>
      </w:r>
      <w:r w:rsidR="00464144" w:rsidRPr="003F732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Z</w:t>
      </w:r>
      <w:r w:rsidR="00464144" w:rsidRPr="003F732F">
        <w:rPr>
          <w:rFonts w:asciiTheme="minorHAnsi" w:hAnsiTheme="minorHAnsi" w:cstheme="minorHAnsi"/>
          <w:sz w:val="20"/>
          <w:szCs w:val="20"/>
        </w:rPr>
        <w:t xml:space="preserve">aměstnanec koncem měsíce zúčtuje zálohu </w:t>
      </w:r>
      <w:r>
        <w:rPr>
          <w:rFonts w:asciiTheme="minorHAnsi" w:hAnsiTheme="minorHAnsi" w:cstheme="minorHAnsi"/>
          <w:sz w:val="20"/>
          <w:szCs w:val="20"/>
        </w:rPr>
        <w:t>z</w:t>
      </w:r>
      <w:r w:rsidRPr="003F732F">
        <w:rPr>
          <w:rFonts w:asciiTheme="minorHAnsi" w:hAnsiTheme="minorHAnsi" w:cstheme="minorHAnsi"/>
          <w:sz w:val="20"/>
          <w:szCs w:val="20"/>
        </w:rPr>
        <w:t xml:space="preserve"> </w:t>
      </w:r>
      <w:r w:rsidR="00464144" w:rsidRPr="003F732F">
        <w:rPr>
          <w:rFonts w:asciiTheme="minorHAnsi" w:hAnsiTheme="minorHAnsi" w:cstheme="minorHAnsi"/>
          <w:sz w:val="20"/>
          <w:szCs w:val="20"/>
        </w:rPr>
        <w:t>pokladny</w:t>
      </w:r>
      <w:r w:rsidR="00587CA8" w:rsidRPr="003F732F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O</w:t>
      </w:r>
      <w:r w:rsidR="00587CA8" w:rsidRPr="003F732F">
        <w:rPr>
          <w:rFonts w:asciiTheme="minorHAnsi" w:hAnsiTheme="minorHAnsi" w:cstheme="minorHAnsi"/>
          <w:sz w:val="20"/>
          <w:szCs w:val="20"/>
        </w:rPr>
        <w:t>bědy se vaří ve vlastní kuchyni</w:t>
      </w:r>
      <w:r>
        <w:rPr>
          <w:rFonts w:asciiTheme="minorHAnsi" w:hAnsiTheme="minorHAnsi" w:cstheme="minorHAnsi"/>
          <w:sz w:val="20"/>
          <w:szCs w:val="20"/>
        </w:rPr>
        <w:t xml:space="preserve"> zařízení</w:t>
      </w:r>
      <w:r w:rsidR="00587CA8" w:rsidRPr="003F732F">
        <w:rPr>
          <w:rFonts w:asciiTheme="minorHAnsi" w:hAnsiTheme="minorHAnsi" w:cstheme="minorHAnsi"/>
          <w:sz w:val="20"/>
          <w:szCs w:val="20"/>
        </w:rPr>
        <w:t xml:space="preserve"> a </w:t>
      </w:r>
      <w:r w:rsidR="00464144" w:rsidRPr="003F732F">
        <w:rPr>
          <w:rFonts w:asciiTheme="minorHAnsi" w:hAnsiTheme="minorHAnsi" w:cstheme="minorHAnsi"/>
          <w:sz w:val="20"/>
          <w:szCs w:val="20"/>
        </w:rPr>
        <w:t xml:space="preserve">vozí </w:t>
      </w:r>
      <w:r w:rsidR="00587CA8" w:rsidRPr="003F732F">
        <w:rPr>
          <w:rFonts w:asciiTheme="minorHAnsi" w:hAnsiTheme="minorHAnsi" w:cstheme="minorHAnsi"/>
          <w:sz w:val="20"/>
          <w:szCs w:val="20"/>
        </w:rPr>
        <w:t>se</w:t>
      </w:r>
      <w:r w:rsidR="00C87E2B" w:rsidRPr="003F732F">
        <w:rPr>
          <w:rFonts w:asciiTheme="minorHAnsi" w:hAnsiTheme="minorHAnsi" w:cstheme="minorHAnsi"/>
          <w:sz w:val="20"/>
          <w:szCs w:val="20"/>
        </w:rPr>
        <w:t xml:space="preserve"> v</w:t>
      </w:r>
      <w:r w:rsidR="00587CA8" w:rsidRPr="003F732F">
        <w:rPr>
          <w:rFonts w:asciiTheme="minorHAnsi" w:hAnsiTheme="minorHAnsi" w:cstheme="minorHAnsi"/>
          <w:sz w:val="20"/>
          <w:szCs w:val="20"/>
        </w:rPr>
        <w:t> </w:t>
      </w:r>
      <w:r w:rsidR="00C87E2B" w:rsidRPr="003F732F">
        <w:rPr>
          <w:rFonts w:asciiTheme="minorHAnsi" w:hAnsiTheme="minorHAnsi" w:cstheme="minorHAnsi"/>
          <w:sz w:val="20"/>
          <w:szCs w:val="20"/>
        </w:rPr>
        <w:t>t</w:t>
      </w:r>
      <w:r w:rsidR="00464144" w:rsidRPr="003F732F">
        <w:rPr>
          <w:rFonts w:asciiTheme="minorHAnsi" w:hAnsiTheme="minorHAnsi" w:cstheme="minorHAnsi"/>
          <w:sz w:val="20"/>
          <w:szCs w:val="20"/>
        </w:rPr>
        <w:t>ermonoport</w:t>
      </w:r>
      <w:r w:rsidR="00C87E2B" w:rsidRPr="003F732F">
        <w:rPr>
          <w:rFonts w:asciiTheme="minorHAnsi" w:hAnsiTheme="minorHAnsi" w:cstheme="minorHAnsi"/>
          <w:sz w:val="20"/>
          <w:szCs w:val="20"/>
        </w:rPr>
        <w:t>ech</w:t>
      </w:r>
      <w:r w:rsidR="00587CA8" w:rsidRPr="003F732F">
        <w:rPr>
          <w:rFonts w:asciiTheme="minorHAnsi" w:hAnsiTheme="minorHAnsi" w:cstheme="minorHAnsi"/>
          <w:sz w:val="20"/>
          <w:szCs w:val="20"/>
        </w:rPr>
        <w:t xml:space="preserve"> na každou domácnost</w:t>
      </w:r>
      <w:r>
        <w:rPr>
          <w:rFonts w:asciiTheme="minorHAnsi" w:hAnsiTheme="minorHAnsi" w:cstheme="minorHAnsi"/>
          <w:sz w:val="20"/>
          <w:szCs w:val="20"/>
        </w:rPr>
        <w:t>.</w:t>
      </w:r>
      <w:r w:rsidR="00D27A4D" w:rsidRPr="003F732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</w:t>
      </w:r>
      <w:r w:rsidR="00D27A4D" w:rsidRPr="003F732F">
        <w:rPr>
          <w:rFonts w:asciiTheme="minorHAnsi" w:hAnsiTheme="minorHAnsi" w:cstheme="minorHAnsi"/>
          <w:sz w:val="20"/>
          <w:szCs w:val="20"/>
        </w:rPr>
        <w:t>běd s</w:t>
      </w:r>
      <w:r>
        <w:rPr>
          <w:rFonts w:asciiTheme="minorHAnsi" w:hAnsiTheme="minorHAnsi" w:cstheme="minorHAnsi"/>
          <w:sz w:val="20"/>
          <w:szCs w:val="20"/>
        </w:rPr>
        <w:t>i</w:t>
      </w:r>
      <w:r w:rsidR="00D27A4D" w:rsidRPr="003F732F">
        <w:rPr>
          <w:rFonts w:asciiTheme="minorHAnsi" w:hAnsiTheme="minorHAnsi" w:cstheme="minorHAnsi"/>
          <w:sz w:val="20"/>
          <w:szCs w:val="20"/>
        </w:rPr>
        <w:t xml:space="preserve"> může</w:t>
      </w:r>
      <w:r>
        <w:rPr>
          <w:rFonts w:asciiTheme="minorHAnsi" w:hAnsiTheme="minorHAnsi" w:cstheme="minorHAnsi"/>
          <w:sz w:val="20"/>
          <w:szCs w:val="20"/>
        </w:rPr>
        <w:t xml:space="preserve"> uživatel</w:t>
      </w:r>
      <w:r w:rsidR="00D27A4D" w:rsidRPr="003F732F">
        <w:rPr>
          <w:rFonts w:asciiTheme="minorHAnsi" w:hAnsiTheme="minorHAnsi" w:cstheme="minorHAnsi"/>
          <w:sz w:val="20"/>
          <w:szCs w:val="20"/>
        </w:rPr>
        <w:t xml:space="preserve"> odhlásit – vratka je jen v hodnotě potravin</w:t>
      </w:r>
      <w:r>
        <w:rPr>
          <w:rFonts w:asciiTheme="minorHAnsi" w:hAnsiTheme="minorHAnsi" w:cstheme="minorHAnsi"/>
          <w:sz w:val="20"/>
          <w:szCs w:val="20"/>
        </w:rPr>
        <w:t xml:space="preserve"> (30,- Kč</w:t>
      </w:r>
      <w:r w:rsidR="005D69F7">
        <w:rPr>
          <w:rFonts w:asciiTheme="minorHAnsi" w:hAnsiTheme="minorHAnsi" w:cstheme="minorHAnsi"/>
          <w:sz w:val="20"/>
          <w:szCs w:val="20"/>
        </w:rPr>
        <w:t>/oběd</w:t>
      </w:r>
      <w:r>
        <w:rPr>
          <w:rFonts w:asciiTheme="minorHAnsi" w:hAnsiTheme="minorHAnsi" w:cstheme="minorHAnsi"/>
          <w:sz w:val="20"/>
          <w:szCs w:val="20"/>
        </w:rPr>
        <w:t>)</w:t>
      </w:r>
      <w:r w:rsidR="00D27A4D" w:rsidRPr="003F732F">
        <w:rPr>
          <w:rFonts w:asciiTheme="minorHAnsi" w:hAnsiTheme="minorHAnsi" w:cstheme="minorHAnsi"/>
          <w:sz w:val="20"/>
          <w:szCs w:val="20"/>
        </w:rPr>
        <w:t>, režie zůstává zařízení</w:t>
      </w:r>
      <w:r w:rsidR="009C35C0">
        <w:rPr>
          <w:rFonts w:asciiTheme="minorHAnsi" w:hAnsiTheme="minorHAnsi" w:cstheme="minorHAnsi"/>
          <w:sz w:val="20"/>
          <w:szCs w:val="20"/>
        </w:rPr>
        <w:t xml:space="preserve">. V případě pomoci </w:t>
      </w:r>
      <w:r w:rsidR="000F4979">
        <w:rPr>
          <w:rFonts w:asciiTheme="minorHAnsi" w:hAnsiTheme="minorHAnsi" w:cstheme="minorHAnsi"/>
          <w:sz w:val="20"/>
          <w:szCs w:val="20"/>
        </w:rPr>
        <w:t xml:space="preserve">pracovníků v sociálních službách </w:t>
      </w:r>
      <w:r w:rsidR="009C35C0">
        <w:rPr>
          <w:rFonts w:asciiTheme="minorHAnsi" w:hAnsiTheme="minorHAnsi" w:cstheme="minorHAnsi"/>
          <w:sz w:val="20"/>
          <w:szCs w:val="20"/>
        </w:rPr>
        <w:t>při přípravě stravy (např. snídaně, večeře)</w:t>
      </w:r>
      <w:r w:rsidR="00E4028E" w:rsidRPr="003F732F">
        <w:rPr>
          <w:rFonts w:asciiTheme="minorHAnsi" w:hAnsiTheme="minorHAnsi" w:cstheme="minorHAnsi"/>
          <w:sz w:val="20"/>
          <w:szCs w:val="20"/>
        </w:rPr>
        <w:t xml:space="preserve"> </w:t>
      </w:r>
      <w:r w:rsidR="009C35C0">
        <w:rPr>
          <w:rFonts w:asciiTheme="minorHAnsi" w:hAnsiTheme="minorHAnsi" w:cstheme="minorHAnsi"/>
          <w:sz w:val="20"/>
          <w:szCs w:val="20"/>
        </w:rPr>
        <w:t xml:space="preserve">není tato jejich práce </w:t>
      </w:r>
      <w:r w:rsidR="005D69F7">
        <w:rPr>
          <w:rFonts w:asciiTheme="minorHAnsi" w:hAnsiTheme="minorHAnsi" w:cstheme="minorHAnsi"/>
          <w:sz w:val="20"/>
          <w:szCs w:val="20"/>
        </w:rPr>
        <w:t>uživatel</w:t>
      </w:r>
      <w:r w:rsidR="009C35C0">
        <w:rPr>
          <w:rFonts w:asciiTheme="minorHAnsi" w:hAnsiTheme="minorHAnsi" w:cstheme="minorHAnsi"/>
          <w:sz w:val="20"/>
          <w:szCs w:val="20"/>
        </w:rPr>
        <w:t xml:space="preserve">em </w:t>
      </w:r>
      <w:r w:rsidR="005D69F7">
        <w:rPr>
          <w:rFonts w:asciiTheme="minorHAnsi" w:hAnsiTheme="minorHAnsi" w:cstheme="minorHAnsi"/>
          <w:sz w:val="20"/>
          <w:szCs w:val="20"/>
        </w:rPr>
        <w:t xml:space="preserve">již nijak zvlášť </w:t>
      </w:r>
      <w:r w:rsidR="009C35C0">
        <w:rPr>
          <w:rFonts w:asciiTheme="minorHAnsi" w:hAnsiTheme="minorHAnsi" w:cstheme="minorHAnsi"/>
          <w:sz w:val="20"/>
          <w:szCs w:val="20"/>
        </w:rPr>
        <w:t xml:space="preserve">hrazena, je hrazena </w:t>
      </w:r>
      <w:r w:rsidR="00E4028E" w:rsidRPr="003F732F">
        <w:rPr>
          <w:rFonts w:asciiTheme="minorHAnsi" w:hAnsiTheme="minorHAnsi" w:cstheme="minorHAnsi"/>
          <w:sz w:val="20"/>
          <w:szCs w:val="20"/>
        </w:rPr>
        <w:t>z</w:t>
      </w:r>
      <w:r w:rsidR="005D69F7">
        <w:rPr>
          <w:rFonts w:asciiTheme="minorHAnsi" w:hAnsiTheme="minorHAnsi" w:cstheme="minorHAnsi"/>
          <w:sz w:val="20"/>
          <w:szCs w:val="20"/>
        </w:rPr>
        <w:t> </w:t>
      </w:r>
      <w:r w:rsidR="00E4028E" w:rsidRPr="003F732F">
        <w:rPr>
          <w:rFonts w:asciiTheme="minorHAnsi" w:hAnsiTheme="minorHAnsi" w:cstheme="minorHAnsi"/>
          <w:sz w:val="20"/>
          <w:szCs w:val="20"/>
        </w:rPr>
        <w:t>dotace</w:t>
      </w:r>
      <w:r w:rsidR="005D69F7">
        <w:rPr>
          <w:rFonts w:asciiTheme="minorHAnsi" w:hAnsiTheme="minorHAnsi" w:cstheme="minorHAnsi"/>
          <w:sz w:val="20"/>
          <w:szCs w:val="20"/>
        </w:rPr>
        <w:t xml:space="preserve"> na poskytování služby</w:t>
      </w:r>
      <w:r w:rsidR="00EF070A" w:rsidRPr="003F732F">
        <w:rPr>
          <w:rFonts w:asciiTheme="minorHAnsi" w:hAnsiTheme="minorHAnsi" w:cstheme="minorHAnsi"/>
          <w:sz w:val="20"/>
          <w:szCs w:val="20"/>
        </w:rPr>
        <w:t>.</w:t>
      </w:r>
      <w:r w:rsidR="009C35C0">
        <w:rPr>
          <w:rFonts w:asciiTheme="minorHAnsi" w:hAnsiTheme="minorHAnsi" w:cstheme="minorHAnsi"/>
          <w:sz w:val="20"/>
          <w:szCs w:val="20"/>
        </w:rPr>
        <w:t xml:space="preserve"> Režijní náklady pak zahrnují např. i vybavení kuchyněk v domácnostech a práci v centrální kuchyni.</w:t>
      </w:r>
    </w:p>
    <w:p w:rsidR="00181E28" w:rsidRPr="003F732F" w:rsidRDefault="00A34276" w:rsidP="009B1C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413410" w:rsidRPr="003F732F">
        <w:rPr>
          <w:rFonts w:asciiTheme="minorHAnsi" w:hAnsiTheme="minorHAnsi" w:cstheme="minorHAnsi"/>
          <w:sz w:val="20"/>
          <w:szCs w:val="20"/>
        </w:rPr>
        <w:t xml:space="preserve">okud </w:t>
      </w:r>
      <w:r w:rsidR="005D69F7">
        <w:rPr>
          <w:rFonts w:asciiTheme="minorHAnsi" w:hAnsiTheme="minorHAnsi" w:cstheme="minorHAnsi"/>
          <w:sz w:val="20"/>
          <w:szCs w:val="20"/>
        </w:rPr>
        <w:t>uživatel</w:t>
      </w:r>
      <w:r w:rsidR="00413410" w:rsidRPr="003F732F">
        <w:rPr>
          <w:rFonts w:asciiTheme="minorHAnsi" w:hAnsiTheme="minorHAnsi" w:cstheme="minorHAnsi"/>
          <w:sz w:val="20"/>
          <w:szCs w:val="20"/>
        </w:rPr>
        <w:t xml:space="preserve"> smluvně platí stravu, má organizace možnost ovlivnit nákup potravin</w:t>
      </w:r>
      <w:r w:rsidR="00181E28" w:rsidRPr="003F732F">
        <w:rPr>
          <w:rFonts w:asciiTheme="minorHAnsi" w:hAnsiTheme="minorHAnsi" w:cstheme="minorHAnsi"/>
          <w:sz w:val="20"/>
          <w:szCs w:val="20"/>
        </w:rPr>
        <w:t>, i k</w:t>
      </w:r>
      <w:r w:rsidR="00413410" w:rsidRPr="003F732F">
        <w:rPr>
          <w:rFonts w:asciiTheme="minorHAnsi" w:hAnsiTheme="minorHAnsi" w:cstheme="minorHAnsi"/>
          <w:sz w:val="20"/>
          <w:szCs w:val="20"/>
        </w:rPr>
        <w:t>d</w:t>
      </w:r>
      <w:r w:rsidR="00181E28" w:rsidRPr="003F732F">
        <w:rPr>
          <w:rFonts w:asciiTheme="minorHAnsi" w:hAnsiTheme="minorHAnsi" w:cstheme="minorHAnsi"/>
          <w:sz w:val="20"/>
          <w:szCs w:val="20"/>
        </w:rPr>
        <w:t>yž</w:t>
      </w:r>
      <w:r w:rsidR="00413410" w:rsidRPr="003F732F">
        <w:rPr>
          <w:rFonts w:asciiTheme="minorHAnsi" w:hAnsiTheme="minorHAnsi" w:cstheme="minorHAnsi"/>
          <w:sz w:val="20"/>
          <w:szCs w:val="20"/>
        </w:rPr>
        <w:t xml:space="preserve"> je</w:t>
      </w:r>
      <w:r w:rsidR="00181E28" w:rsidRPr="003F732F">
        <w:rPr>
          <w:rFonts w:asciiTheme="minorHAnsi" w:hAnsiTheme="minorHAnsi" w:cstheme="minorHAnsi"/>
          <w:sz w:val="20"/>
          <w:szCs w:val="20"/>
        </w:rPr>
        <w:t xml:space="preserve"> </w:t>
      </w:r>
      <w:r w:rsidR="005D69F7">
        <w:rPr>
          <w:rFonts w:asciiTheme="minorHAnsi" w:hAnsiTheme="minorHAnsi" w:cstheme="minorHAnsi"/>
          <w:sz w:val="20"/>
          <w:szCs w:val="20"/>
        </w:rPr>
        <w:t>uživatel</w:t>
      </w:r>
      <w:r w:rsidR="00181E28" w:rsidRPr="003F732F">
        <w:rPr>
          <w:rFonts w:asciiTheme="minorHAnsi" w:hAnsiTheme="minorHAnsi" w:cstheme="minorHAnsi"/>
          <w:sz w:val="20"/>
          <w:szCs w:val="20"/>
        </w:rPr>
        <w:t xml:space="preserve"> nakupuje sám</w:t>
      </w:r>
      <w:r w:rsidR="009C35C0">
        <w:rPr>
          <w:rFonts w:asciiTheme="minorHAnsi" w:hAnsiTheme="minorHAnsi" w:cstheme="minorHAnsi"/>
          <w:sz w:val="20"/>
          <w:szCs w:val="20"/>
        </w:rPr>
        <w:t xml:space="preserve">, čímž je možné </w:t>
      </w:r>
      <w:r>
        <w:rPr>
          <w:rFonts w:asciiTheme="minorHAnsi" w:hAnsiTheme="minorHAnsi" w:cstheme="minorHAnsi"/>
          <w:sz w:val="20"/>
          <w:szCs w:val="20"/>
        </w:rPr>
        <w:t>splnit</w:t>
      </w:r>
      <w:r w:rsidR="009C35C0">
        <w:rPr>
          <w:rFonts w:asciiTheme="minorHAnsi" w:hAnsiTheme="minorHAnsi" w:cstheme="minorHAnsi"/>
          <w:sz w:val="20"/>
          <w:szCs w:val="20"/>
        </w:rPr>
        <w:t xml:space="preserve"> požadavek vyhlášky</w:t>
      </w:r>
      <w:r>
        <w:rPr>
          <w:rFonts w:asciiTheme="minorHAnsi" w:hAnsiTheme="minorHAnsi" w:cstheme="minorHAnsi"/>
          <w:sz w:val="20"/>
          <w:szCs w:val="20"/>
        </w:rPr>
        <w:t xml:space="preserve"> a</w:t>
      </w:r>
      <w:r w:rsidR="009C35C0">
        <w:rPr>
          <w:rFonts w:asciiTheme="minorHAnsi" w:hAnsiTheme="minorHAnsi" w:cstheme="minorHAnsi"/>
          <w:sz w:val="20"/>
          <w:szCs w:val="20"/>
        </w:rPr>
        <w:t xml:space="preserve"> zajistit celodenní stravu „odpovídající věku, zásadám racionální výživy a potřebám dietního stravování“</w:t>
      </w:r>
      <w:r w:rsidR="00181E28" w:rsidRPr="003F732F">
        <w:rPr>
          <w:rFonts w:asciiTheme="minorHAnsi" w:hAnsiTheme="minorHAnsi" w:cstheme="minorHAnsi"/>
          <w:sz w:val="20"/>
          <w:szCs w:val="20"/>
        </w:rPr>
        <w:t xml:space="preserve">. </w:t>
      </w:r>
      <w:r w:rsidR="00F9682D">
        <w:rPr>
          <w:rFonts w:asciiTheme="minorHAnsi" w:hAnsiTheme="minorHAnsi" w:cstheme="minorHAnsi"/>
          <w:sz w:val="20"/>
          <w:szCs w:val="20"/>
        </w:rPr>
        <w:t>Způsob stravování se aplikuje v zařízení</w:t>
      </w:r>
      <w:r w:rsidR="009C35C0">
        <w:rPr>
          <w:rFonts w:asciiTheme="minorHAnsi" w:hAnsiTheme="minorHAnsi" w:cstheme="minorHAnsi"/>
          <w:sz w:val="20"/>
          <w:szCs w:val="20"/>
        </w:rPr>
        <w:t>, kde i v </w:t>
      </w:r>
      <w:r>
        <w:rPr>
          <w:rFonts w:asciiTheme="minorHAnsi" w:hAnsiTheme="minorHAnsi" w:cstheme="minorHAnsi"/>
          <w:sz w:val="20"/>
          <w:szCs w:val="20"/>
        </w:rPr>
        <w:t>CHB</w:t>
      </w:r>
      <w:r w:rsidR="009C35C0">
        <w:rPr>
          <w:rFonts w:asciiTheme="minorHAnsi" w:hAnsiTheme="minorHAnsi" w:cstheme="minorHAnsi"/>
          <w:sz w:val="20"/>
          <w:szCs w:val="20"/>
        </w:rPr>
        <w:t xml:space="preserve"> jsou lidé s 3 a 4 stupněm příspěvku na péči.</w:t>
      </w:r>
    </w:p>
    <w:p w:rsidR="00D27A4D" w:rsidRDefault="005D69F7" w:rsidP="009B1C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Uživatel</w:t>
      </w:r>
      <w:r w:rsidR="00C66718" w:rsidRPr="003F732F">
        <w:rPr>
          <w:rFonts w:asciiTheme="minorHAnsi" w:hAnsiTheme="minorHAnsi" w:cstheme="minorHAnsi"/>
          <w:sz w:val="20"/>
          <w:szCs w:val="20"/>
        </w:rPr>
        <w:t xml:space="preserve"> má možnost čerpat stravu kdekoliv v rámci jednotlivých organizací, například v</w:t>
      </w:r>
      <w:r w:rsidR="009C35C0">
        <w:rPr>
          <w:rFonts w:asciiTheme="minorHAnsi" w:hAnsiTheme="minorHAnsi" w:cstheme="minorHAnsi"/>
          <w:sz w:val="20"/>
          <w:szCs w:val="20"/>
        </w:rPr>
        <w:t> </w:t>
      </w:r>
      <w:r w:rsidR="00C66718" w:rsidRPr="003F732F">
        <w:rPr>
          <w:rFonts w:asciiTheme="minorHAnsi" w:hAnsiTheme="minorHAnsi" w:cstheme="minorHAnsi"/>
          <w:sz w:val="20"/>
          <w:szCs w:val="20"/>
        </w:rPr>
        <w:t>sociálně</w:t>
      </w:r>
      <w:r w:rsidR="009C35C0">
        <w:rPr>
          <w:rFonts w:asciiTheme="minorHAnsi" w:hAnsiTheme="minorHAnsi" w:cstheme="minorHAnsi"/>
          <w:sz w:val="20"/>
          <w:szCs w:val="20"/>
        </w:rPr>
        <w:t>-</w:t>
      </w:r>
      <w:r w:rsidR="00C66718" w:rsidRPr="003F732F">
        <w:rPr>
          <w:rFonts w:asciiTheme="minorHAnsi" w:hAnsiTheme="minorHAnsi" w:cstheme="minorHAnsi"/>
          <w:sz w:val="20"/>
          <w:szCs w:val="20"/>
        </w:rPr>
        <w:t>terapeutických dílnách</w:t>
      </w:r>
      <w:r w:rsidR="004E5776" w:rsidRPr="003F732F">
        <w:rPr>
          <w:rFonts w:asciiTheme="minorHAnsi" w:hAnsiTheme="minorHAnsi" w:cstheme="minorHAnsi"/>
          <w:sz w:val="20"/>
          <w:szCs w:val="20"/>
        </w:rPr>
        <w:t xml:space="preserve">, systém </w:t>
      </w:r>
      <w:r>
        <w:rPr>
          <w:rFonts w:asciiTheme="minorHAnsi" w:hAnsiTheme="minorHAnsi" w:cstheme="minorHAnsi"/>
          <w:sz w:val="20"/>
          <w:szCs w:val="20"/>
        </w:rPr>
        <w:t>vyúčtování stravy</w:t>
      </w:r>
      <w:r w:rsidR="004E5776" w:rsidRPr="003F732F">
        <w:rPr>
          <w:rFonts w:asciiTheme="minorHAnsi" w:hAnsiTheme="minorHAnsi" w:cstheme="minorHAnsi"/>
          <w:sz w:val="20"/>
          <w:szCs w:val="20"/>
        </w:rPr>
        <w:t xml:space="preserve"> funguje mezistřediskově v celé organizaci.</w:t>
      </w:r>
      <w:r w:rsidR="00C66718" w:rsidRPr="003F73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F2ED1" w:rsidRPr="003F732F" w:rsidRDefault="00BF2ED1" w:rsidP="009B1C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42AFB" w:rsidRPr="003F732F" w:rsidRDefault="009C35C0" w:rsidP="009B1C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2. </w:t>
      </w:r>
      <w:r w:rsidR="005D69F7">
        <w:rPr>
          <w:rFonts w:asciiTheme="minorHAnsi" w:hAnsiTheme="minorHAnsi" w:cstheme="minorHAnsi"/>
          <w:i/>
          <w:sz w:val="20"/>
          <w:szCs w:val="20"/>
        </w:rPr>
        <w:t>příklad - m</w:t>
      </w:r>
      <w:r w:rsidR="00142AFB" w:rsidRPr="003F732F">
        <w:rPr>
          <w:rFonts w:asciiTheme="minorHAnsi" w:hAnsiTheme="minorHAnsi" w:cstheme="minorHAnsi"/>
          <w:i/>
          <w:sz w:val="20"/>
          <w:szCs w:val="20"/>
        </w:rPr>
        <w:t xml:space="preserve">odel </w:t>
      </w:r>
      <w:r>
        <w:rPr>
          <w:rFonts w:asciiTheme="minorHAnsi" w:hAnsiTheme="minorHAnsi" w:cstheme="minorHAnsi"/>
          <w:i/>
          <w:sz w:val="20"/>
          <w:szCs w:val="20"/>
        </w:rPr>
        <w:t>pomoc s přípravou stravy (§ 17odst. (1) písm. a) 1)</w:t>
      </w:r>
      <w:r w:rsidR="00A42318">
        <w:rPr>
          <w:rFonts w:asciiTheme="minorHAnsi" w:hAnsiTheme="minorHAnsi" w:cstheme="minorHAnsi"/>
          <w:i/>
          <w:sz w:val="20"/>
          <w:szCs w:val="20"/>
        </w:rPr>
        <w:t xml:space="preserve"> bez režijních nákladů</w:t>
      </w:r>
    </w:p>
    <w:p w:rsidR="00DD6C98" w:rsidRDefault="005D69F7" w:rsidP="00DD6C98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Uživatel</w:t>
      </w:r>
      <w:r w:rsidR="00D27A4D" w:rsidRPr="003F732F">
        <w:rPr>
          <w:rFonts w:asciiTheme="minorHAnsi" w:hAnsiTheme="minorHAnsi" w:cstheme="minorHAnsi"/>
          <w:sz w:val="20"/>
          <w:szCs w:val="20"/>
        </w:rPr>
        <w:t xml:space="preserve"> </w:t>
      </w:r>
      <w:r w:rsidR="00D754F5">
        <w:rPr>
          <w:rFonts w:asciiTheme="minorHAnsi" w:hAnsiTheme="minorHAnsi" w:cstheme="minorHAnsi"/>
          <w:sz w:val="20"/>
          <w:szCs w:val="20"/>
        </w:rPr>
        <w:t>má nasml</w:t>
      </w:r>
      <w:r w:rsidR="0096146E">
        <w:rPr>
          <w:rFonts w:asciiTheme="minorHAnsi" w:hAnsiTheme="minorHAnsi" w:cstheme="minorHAnsi"/>
          <w:sz w:val="20"/>
          <w:szCs w:val="20"/>
        </w:rPr>
        <w:t>ouvanou</w:t>
      </w:r>
      <w:r w:rsidR="00D754F5">
        <w:rPr>
          <w:rFonts w:asciiTheme="minorHAnsi" w:hAnsiTheme="minorHAnsi" w:cstheme="minorHAnsi"/>
          <w:sz w:val="20"/>
          <w:szCs w:val="20"/>
        </w:rPr>
        <w:t xml:space="preserve"> pomoc s přípravou stravy.</w:t>
      </w:r>
      <w:r w:rsidR="00D27A4D" w:rsidRPr="003F732F">
        <w:rPr>
          <w:rFonts w:asciiTheme="minorHAnsi" w:hAnsiTheme="minorHAnsi" w:cstheme="minorHAnsi"/>
          <w:sz w:val="20"/>
          <w:szCs w:val="20"/>
        </w:rPr>
        <w:t xml:space="preserve"> </w:t>
      </w:r>
      <w:r w:rsidR="00290407">
        <w:rPr>
          <w:rFonts w:asciiTheme="minorHAnsi" w:hAnsiTheme="minorHAnsi" w:cstheme="minorHAnsi"/>
          <w:sz w:val="20"/>
          <w:szCs w:val="20"/>
        </w:rPr>
        <w:t>R</w:t>
      </w:r>
      <w:r w:rsidR="00D27A4D" w:rsidRPr="003F732F">
        <w:rPr>
          <w:rFonts w:asciiTheme="minorHAnsi" w:hAnsiTheme="minorHAnsi" w:cstheme="minorHAnsi"/>
          <w:sz w:val="20"/>
          <w:szCs w:val="20"/>
        </w:rPr>
        <w:t>ozhoduje</w:t>
      </w:r>
      <w:r w:rsidR="00290407">
        <w:rPr>
          <w:rFonts w:asciiTheme="minorHAnsi" w:hAnsiTheme="minorHAnsi" w:cstheme="minorHAnsi"/>
          <w:sz w:val="20"/>
          <w:szCs w:val="20"/>
        </w:rPr>
        <w:t xml:space="preserve"> se</w:t>
      </w:r>
      <w:r w:rsidR="00D27A4D" w:rsidRPr="003F732F">
        <w:rPr>
          <w:rFonts w:asciiTheme="minorHAnsi" w:hAnsiTheme="minorHAnsi" w:cstheme="minorHAnsi"/>
          <w:sz w:val="20"/>
          <w:szCs w:val="20"/>
        </w:rPr>
        <w:t>, zda si stravu zajistí sám</w:t>
      </w:r>
      <w:r w:rsidR="00D754F5">
        <w:rPr>
          <w:rFonts w:asciiTheme="minorHAnsi" w:hAnsiTheme="minorHAnsi" w:cstheme="minorHAnsi"/>
          <w:sz w:val="20"/>
          <w:szCs w:val="20"/>
        </w:rPr>
        <w:t xml:space="preserve">, s pomocí pracovníka </w:t>
      </w:r>
      <w:r w:rsidR="004E5776" w:rsidRPr="003F732F">
        <w:rPr>
          <w:rFonts w:asciiTheme="minorHAnsi" w:hAnsiTheme="minorHAnsi" w:cstheme="minorHAnsi"/>
          <w:sz w:val="20"/>
          <w:szCs w:val="20"/>
        </w:rPr>
        <w:t xml:space="preserve">nebo si ji nechá </w:t>
      </w:r>
      <w:r w:rsidR="00D754F5">
        <w:rPr>
          <w:rFonts w:asciiTheme="minorHAnsi" w:hAnsiTheme="minorHAnsi" w:cstheme="minorHAnsi"/>
          <w:sz w:val="20"/>
          <w:szCs w:val="20"/>
        </w:rPr>
        <w:t>do</w:t>
      </w:r>
      <w:r w:rsidR="00D27A4D" w:rsidRPr="003F732F">
        <w:rPr>
          <w:rFonts w:asciiTheme="minorHAnsi" w:hAnsiTheme="minorHAnsi" w:cstheme="minorHAnsi"/>
          <w:sz w:val="20"/>
          <w:szCs w:val="20"/>
        </w:rPr>
        <w:t>v</w:t>
      </w:r>
      <w:r w:rsidR="00D754F5">
        <w:rPr>
          <w:rFonts w:asciiTheme="minorHAnsi" w:hAnsiTheme="minorHAnsi" w:cstheme="minorHAnsi"/>
          <w:sz w:val="20"/>
          <w:szCs w:val="20"/>
        </w:rPr>
        <w:t>é</w:t>
      </w:r>
      <w:r w:rsidR="00D27A4D" w:rsidRPr="003F732F">
        <w:rPr>
          <w:rFonts w:asciiTheme="minorHAnsi" w:hAnsiTheme="minorHAnsi" w:cstheme="minorHAnsi"/>
          <w:sz w:val="20"/>
          <w:szCs w:val="20"/>
        </w:rPr>
        <w:t>zt</w:t>
      </w:r>
      <w:r w:rsidR="00D754F5">
        <w:rPr>
          <w:rFonts w:asciiTheme="minorHAnsi" w:hAnsiTheme="minorHAnsi" w:cstheme="minorHAnsi"/>
          <w:sz w:val="20"/>
          <w:szCs w:val="20"/>
        </w:rPr>
        <w:t>.</w:t>
      </w:r>
      <w:r w:rsidR="00D27A4D" w:rsidRPr="003F732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Uživatelé</w:t>
      </w:r>
      <w:r w:rsidR="00142AFB" w:rsidRPr="003F732F">
        <w:rPr>
          <w:rFonts w:asciiTheme="minorHAnsi" w:hAnsiTheme="minorHAnsi" w:cstheme="minorHAnsi"/>
          <w:sz w:val="20"/>
          <w:szCs w:val="20"/>
        </w:rPr>
        <w:t xml:space="preserve"> si většinou </w:t>
      </w:r>
      <w:r w:rsidR="00D27A4D" w:rsidRPr="003F732F">
        <w:rPr>
          <w:rFonts w:asciiTheme="minorHAnsi" w:hAnsiTheme="minorHAnsi" w:cstheme="minorHAnsi"/>
          <w:sz w:val="20"/>
          <w:szCs w:val="20"/>
        </w:rPr>
        <w:t>vaří společně v</w:t>
      </w:r>
      <w:r w:rsidR="00D754F5">
        <w:rPr>
          <w:rFonts w:asciiTheme="minorHAnsi" w:hAnsiTheme="minorHAnsi" w:cstheme="minorHAnsi"/>
          <w:sz w:val="20"/>
          <w:szCs w:val="20"/>
        </w:rPr>
        <w:t> </w:t>
      </w:r>
      <w:r w:rsidR="00D27A4D" w:rsidRPr="003F732F">
        <w:rPr>
          <w:rFonts w:asciiTheme="minorHAnsi" w:hAnsiTheme="minorHAnsi" w:cstheme="minorHAnsi"/>
          <w:sz w:val="20"/>
          <w:szCs w:val="20"/>
        </w:rPr>
        <w:t>bytě</w:t>
      </w:r>
      <w:r w:rsidR="00D754F5">
        <w:rPr>
          <w:rFonts w:asciiTheme="minorHAnsi" w:hAnsiTheme="minorHAnsi" w:cstheme="minorHAnsi"/>
          <w:sz w:val="20"/>
          <w:szCs w:val="20"/>
        </w:rPr>
        <w:t xml:space="preserve"> (dle potřeby s</w:t>
      </w:r>
      <w:r>
        <w:rPr>
          <w:rFonts w:asciiTheme="minorHAnsi" w:hAnsiTheme="minorHAnsi" w:cstheme="minorHAnsi"/>
          <w:sz w:val="20"/>
          <w:szCs w:val="20"/>
        </w:rPr>
        <w:t> </w:t>
      </w:r>
      <w:r w:rsidR="00D754F5">
        <w:rPr>
          <w:rFonts w:asciiTheme="minorHAnsi" w:hAnsiTheme="minorHAnsi" w:cstheme="minorHAnsi"/>
          <w:sz w:val="20"/>
          <w:szCs w:val="20"/>
        </w:rPr>
        <w:t xml:space="preserve">pomocí pracovníka). </w:t>
      </w:r>
      <w:r w:rsidR="001A601F">
        <w:rPr>
          <w:rFonts w:asciiTheme="minorHAnsi" w:hAnsiTheme="minorHAnsi" w:cstheme="minorHAnsi"/>
          <w:sz w:val="20"/>
          <w:szCs w:val="20"/>
        </w:rPr>
        <w:t>Pokud se některý z </w:t>
      </w:r>
      <w:r>
        <w:rPr>
          <w:rFonts w:asciiTheme="minorHAnsi" w:hAnsiTheme="minorHAnsi" w:cstheme="minorHAnsi"/>
          <w:sz w:val="20"/>
          <w:szCs w:val="20"/>
        </w:rPr>
        <w:t>uživatelů</w:t>
      </w:r>
      <w:r w:rsidR="001A601F">
        <w:rPr>
          <w:rFonts w:asciiTheme="minorHAnsi" w:hAnsiTheme="minorHAnsi" w:cstheme="minorHAnsi"/>
          <w:sz w:val="20"/>
          <w:szCs w:val="20"/>
        </w:rPr>
        <w:t xml:space="preserve"> </w:t>
      </w:r>
      <w:r w:rsidR="00290407">
        <w:rPr>
          <w:rFonts w:asciiTheme="minorHAnsi" w:hAnsiTheme="minorHAnsi" w:cstheme="minorHAnsi"/>
          <w:sz w:val="20"/>
          <w:szCs w:val="20"/>
        </w:rPr>
        <w:t xml:space="preserve">do společného vaření </w:t>
      </w:r>
      <w:r w:rsidR="001A601F">
        <w:rPr>
          <w:rFonts w:asciiTheme="minorHAnsi" w:hAnsiTheme="minorHAnsi" w:cstheme="minorHAnsi"/>
          <w:sz w:val="20"/>
          <w:szCs w:val="20"/>
        </w:rPr>
        <w:t>nechce výjimečně zapojit, zařízení to neřeší.</w:t>
      </w:r>
    </w:p>
    <w:p w:rsidR="00DD6C98" w:rsidRDefault="00D754F5" w:rsidP="00DD6C98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Potraviny si</w:t>
      </w:r>
      <w:r w:rsidR="00DD6C98">
        <w:rPr>
          <w:rFonts w:asciiTheme="minorHAnsi" w:hAnsiTheme="minorHAnsi" w:cstheme="minorHAnsi"/>
          <w:sz w:val="20"/>
          <w:szCs w:val="20"/>
        </w:rPr>
        <w:t xml:space="preserve"> uživatelé</w:t>
      </w:r>
      <w:r>
        <w:rPr>
          <w:rFonts w:asciiTheme="minorHAnsi" w:hAnsiTheme="minorHAnsi" w:cstheme="minorHAnsi"/>
          <w:sz w:val="20"/>
          <w:szCs w:val="20"/>
        </w:rPr>
        <w:t xml:space="preserve"> hradí ze svých finančních prostředků -</w:t>
      </w:r>
      <w:r w:rsidR="00D27A4D" w:rsidRPr="003F732F">
        <w:rPr>
          <w:rFonts w:asciiTheme="minorHAnsi" w:hAnsiTheme="minorHAnsi" w:cstheme="minorHAnsi"/>
          <w:sz w:val="20"/>
          <w:szCs w:val="20"/>
        </w:rPr>
        <w:t xml:space="preserve"> mají</w:t>
      </w:r>
      <w:r w:rsidR="00145A42" w:rsidRPr="003F732F">
        <w:rPr>
          <w:rFonts w:asciiTheme="minorHAnsi" w:hAnsiTheme="minorHAnsi" w:cstheme="minorHAnsi"/>
          <w:sz w:val="20"/>
          <w:szCs w:val="20"/>
        </w:rPr>
        <w:t xml:space="preserve"> společnou</w:t>
      </w:r>
      <w:r w:rsidR="00D27A4D" w:rsidRPr="003F732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pokladnu</w:t>
      </w:r>
      <w:r w:rsidRPr="003F732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„</w:t>
      </w:r>
      <w:r w:rsidR="00D27A4D" w:rsidRPr="003F732F">
        <w:rPr>
          <w:rFonts w:asciiTheme="minorHAnsi" w:hAnsiTheme="minorHAnsi" w:cstheme="minorHAnsi"/>
          <w:sz w:val="20"/>
          <w:szCs w:val="20"/>
        </w:rPr>
        <w:t>na byt</w:t>
      </w:r>
      <w:r>
        <w:rPr>
          <w:rFonts w:asciiTheme="minorHAnsi" w:hAnsiTheme="minorHAnsi" w:cstheme="minorHAnsi"/>
          <w:sz w:val="20"/>
          <w:szCs w:val="20"/>
        </w:rPr>
        <w:t>“</w:t>
      </w:r>
      <w:r w:rsidR="004E5776" w:rsidRPr="003F732F">
        <w:rPr>
          <w:rFonts w:asciiTheme="minorHAnsi" w:hAnsiTheme="minorHAnsi" w:cstheme="minorHAnsi"/>
          <w:sz w:val="20"/>
          <w:szCs w:val="20"/>
        </w:rPr>
        <w:t xml:space="preserve">, kam si na začátku měsíce </w:t>
      </w:r>
      <w:r w:rsidR="00D27A4D" w:rsidRPr="003F732F">
        <w:rPr>
          <w:rFonts w:asciiTheme="minorHAnsi" w:hAnsiTheme="minorHAnsi" w:cstheme="minorHAnsi"/>
          <w:sz w:val="20"/>
          <w:szCs w:val="20"/>
        </w:rPr>
        <w:t>dávají peníze</w:t>
      </w:r>
      <w:r w:rsidR="00DD6C98">
        <w:rPr>
          <w:rFonts w:asciiTheme="minorHAnsi" w:hAnsiTheme="minorHAnsi" w:cstheme="minorHAnsi"/>
          <w:sz w:val="20"/>
          <w:szCs w:val="20"/>
        </w:rPr>
        <w:t xml:space="preserve"> dle stanovených cen</w:t>
      </w:r>
      <w:r w:rsidR="005308A2" w:rsidRPr="003F732F">
        <w:rPr>
          <w:rFonts w:asciiTheme="minorHAnsi" w:hAnsiTheme="minorHAnsi" w:cstheme="minorHAnsi"/>
          <w:sz w:val="20"/>
          <w:szCs w:val="20"/>
        </w:rPr>
        <w:t>.</w:t>
      </w:r>
      <w:r w:rsidR="00551D76" w:rsidRPr="003F732F">
        <w:rPr>
          <w:rFonts w:asciiTheme="minorHAnsi" w:hAnsiTheme="minorHAnsi" w:cstheme="minorHAnsi"/>
          <w:sz w:val="20"/>
          <w:szCs w:val="20"/>
        </w:rPr>
        <w:t xml:space="preserve"> Je oficiálně </w:t>
      </w:r>
      <w:r>
        <w:rPr>
          <w:rFonts w:asciiTheme="minorHAnsi" w:hAnsiTheme="minorHAnsi" w:cstheme="minorHAnsi"/>
          <w:sz w:val="20"/>
          <w:szCs w:val="20"/>
        </w:rPr>
        <w:t>stanoveno</w:t>
      </w:r>
      <w:r w:rsidRPr="003F732F">
        <w:rPr>
          <w:rFonts w:asciiTheme="minorHAnsi" w:hAnsiTheme="minorHAnsi" w:cstheme="minorHAnsi"/>
          <w:sz w:val="20"/>
          <w:szCs w:val="20"/>
        </w:rPr>
        <w:t xml:space="preserve"> </w:t>
      </w:r>
      <w:r w:rsidR="00551D76" w:rsidRPr="003F732F">
        <w:rPr>
          <w:rFonts w:asciiTheme="minorHAnsi" w:hAnsiTheme="minorHAnsi" w:cstheme="minorHAnsi"/>
          <w:sz w:val="20"/>
          <w:szCs w:val="20"/>
        </w:rPr>
        <w:t>kolik stojí snídaně (10,- Kč), svačina (7,- Kč)</w:t>
      </w:r>
      <w:r w:rsidR="00DD31EC" w:rsidRPr="003F732F">
        <w:rPr>
          <w:rFonts w:asciiTheme="minorHAnsi" w:hAnsiTheme="minorHAnsi" w:cstheme="minorHAnsi"/>
          <w:sz w:val="20"/>
          <w:szCs w:val="20"/>
        </w:rPr>
        <w:t>,</w:t>
      </w:r>
      <w:r w:rsidR="00551D76" w:rsidRPr="003F732F">
        <w:rPr>
          <w:rFonts w:asciiTheme="minorHAnsi" w:hAnsiTheme="minorHAnsi" w:cstheme="minorHAnsi"/>
          <w:sz w:val="20"/>
          <w:szCs w:val="20"/>
        </w:rPr>
        <w:t xml:space="preserve"> oběd (30,- Kč)</w:t>
      </w:r>
      <w:r>
        <w:rPr>
          <w:rFonts w:asciiTheme="minorHAnsi" w:hAnsiTheme="minorHAnsi" w:cstheme="minorHAnsi"/>
          <w:sz w:val="20"/>
          <w:szCs w:val="20"/>
        </w:rPr>
        <w:t xml:space="preserve"> a</w:t>
      </w:r>
      <w:r w:rsidR="00551D76" w:rsidRPr="003F732F">
        <w:rPr>
          <w:rFonts w:asciiTheme="minorHAnsi" w:hAnsiTheme="minorHAnsi" w:cstheme="minorHAnsi"/>
          <w:sz w:val="20"/>
          <w:szCs w:val="20"/>
        </w:rPr>
        <w:t xml:space="preserve"> večeře (26,- Kč)</w:t>
      </w:r>
      <w:r>
        <w:rPr>
          <w:rFonts w:asciiTheme="minorHAnsi" w:hAnsiTheme="minorHAnsi" w:cstheme="minorHAnsi"/>
          <w:sz w:val="20"/>
          <w:szCs w:val="20"/>
        </w:rPr>
        <w:t>.</w:t>
      </w:r>
      <w:r w:rsidR="00551D76" w:rsidRPr="003F732F">
        <w:rPr>
          <w:rFonts w:asciiTheme="minorHAnsi" w:hAnsiTheme="minorHAnsi" w:cstheme="minorHAnsi"/>
          <w:sz w:val="20"/>
          <w:szCs w:val="20"/>
        </w:rPr>
        <w:t xml:space="preserve"> </w:t>
      </w:r>
      <w:r w:rsidR="00DD6C98">
        <w:rPr>
          <w:rFonts w:asciiTheme="minorHAnsi" w:hAnsiTheme="minorHAnsi" w:cstheme="minorHAnsi"/>
          <w:sz w:val="20"/>
          <w:szCs w:val="20"/>
        </w:rPr>
        <w:t>Zařízení má v</w:t>
      </w:r>
      <w:r w:rsidR="00DD6C98" w:rsidRPr="003F732F">
        <w:rPr>
          <w:rFonts w:asciiTheme="minorHAnsi" w:hAnsiTheme="minorHAnsi" w:cstheme="minorHAnsi"/>
          <w:sz w:val="20"/>
          <w:szCs w:val="20"/>
        </w:rPr>
        <w:t>nitřní metodik</w:t>
      </w:r>
      <w:r w:rsidR="00DD6C98">
        <w:rPr>
          <w:rFonts w:asciiTheme="minorHAnsi" w:hAnsiTheme="minorHAnsi" w:cstheme="minorHAnsi"/>
          <w:sz w:val="20"/>
          <w:szCs w:val="20"/>
        </w:rPr>
        <w:t>u</w:t>
      </w:r>
      <w:r w:rsidR="00DD6C98" w:rsidRPr="003F732F">
        <w:rPr>
          <w:rFonts w:asciiTheme="minorHAnsi" w:hAnsiTheme="minorHAnsi" w:cstheme="minorHAnsi"/>
          <w:sz w:val="20"/>
          <w:szCs w:val="20"/>
        </w:rPr>
        <w:t xml:space="preserve"> na </w:t>
      </w:r>
      <w:r w:rsidR="00DD6C98">
        <w:rPr>
          <w:rFonts w:asciiTheme="minorHAnsi" w:hAnsiTheme="minorHAnsi" w:cstheme="minorHAnsi"/>
          <w:sz w:val="20"/>
          <w:szCs w:val="20"/>
        </w:rPr>
        <w:t>pokladnu</w:t>
      </w:r>
      <w:r w:rsidR="00DD6C98" w:rsidRPr="003F732F">
        <w:rPr>
          <w:rFonts w:asciiTheme="minorHAnsi" w:hAnsiTheme="minorHAnsi" w:cstheme="minorHAnsi"/>
          <w:sz w:val="20"/>
          <w:szCs w:val="20"/>
        </w:rPr>
        <w:t xml:space="preserve"> – </w:t>
      </w:r>
      <w:r w:rsidR="00DD6C98">
        <w:rPr>
          <w:rFonts w:asciiTheme="minorHAnsi" w:hAnsiTheme="minorHAnsi" w:cstheme="minorHAnsi"/>
          <w:sz w:val="20"/>
          <w:szCs w:val="20"/>
        </w:rPr>
        <w:t>stravování v </w:t>
      </w:r>
      <w:r w:rsidR="00DD6C98" w:rsidRPr="003F732F">
        <w:rPr>
          <w:rFonts w:asciiTheme="minorHAnsi" w:hAnsiTheme="minorHAnsi" w:cstheme="minorHAnsi"/>
          <w:sz w:val="20"/>
          <w:szCs w:val="20"/>
        </w:rPr>
        <w:t xml:space="preserve"> účetnictví celé organizace</w:t>
      </w:r>
      <w:r w:rsidR="00DD6C98">
        <w:rPr>
          <w:rFonts w:asciiTheme="minorHAnsi" w:hAnsiTheme="minorHAnsi" w:cstheme="minorHAnsi"/>
          <w:sz w:val="20"/>
          <w:szCs w:val="20"/>
        </w:rPr>
        <w:t xml:space="preserve"> není evidováno</w:t>
      </w:r>
      <w:r w:rsidR="00DD6C98" w:rsidRPr="003F732F">
        <w:rPr>
          <w:rFonts w:asciiTheme="minorHAnsi" w:hAnsiTheme="minorHAnsi" w:cstheme="minorHAnsi"/>
          <w:sz w:val="20"/>
          <w:szCs w:val="20"/>
        </w:rPr>
        <w:t>.</w:t>
      </w:r>
      <w:r w:rsidR="00DD6C98">
        <w:rPr>
          <w:rFonts w:asciiTheme="minorHAnsi" w:hAnsiTheme="minorHAnsi" w:cstheme="minorHAnsi"/>
          <w:sz w:val="20"/>
          <w:szCs w:val="20"/>
        </w:rPr>
        <w:t xml:space="preserve"> K</w:t>
      </w:r>
      <w:r w:rsidR="00DD6C98" w:rsidRPr="003F732F">
        <w:rPr>
          <w:rFonts w:asciiTheme="minorHAnsi" w:hAnsiTheme="minorHAnsi" w:cstheme="minorHAnsi"/>
          <w:sz w:val="20"/>
          <w:szCs w:val="20"/>
        </w:rPr>
        <w:t xml:space="preserve">dyž některý </w:t>
      </w:r>
      <w:r w:rsidR="00DD6C98">
        <w:rPr>
          <w:rFonts w:asciiTheme="minorHAnsi" w:hAnsiTheme="minorHAnsi" w:cstheme="minorHAnsi"/>
          <w:sz w:val="20"/>
          <w:szCs w:val="20"/>
        </w:rPr>
        <w:t>uživatel</w:t>
      </w:r>
      <w:r w:rsidR="00DD6C98" w:rsidRPr="003F732F">
        <w:rPr>
          <w:rFonts w:asciiTheme="minorHAnsi" w:hAnsiTheme="minorHAnsi" w:cstheme="minorHAnsi"/>
          <w:sz w:val="20"/>
          <w:szCs w:val="20"/>
        </w:rPr>
        <w:t xml:space="preserve"> jídlo nechce nebo je mimo byt, peníze </w:t>
      </w:r>
      <w:r w:rsidR="00DD6C98">
        <w:rPr>
          <w:rFonts w:asciiTheme="minorHAnsi" w:hAnsiTheme="minorHAnsi" w:cstheme="minorHAnsi"/>
          <w:sz w:val="20"/>
          <w:szCs w:val="20"/>
        </w:rPr>
        <w:t xml:space="preserve">za nespotřebované potraviny </w:t>
      </w:r>
      <w:r w:rsidR="00DD6C98" w:rsidRPr="003F732F">
        <w:rPr>
          <w:rFonts w:asciiTheme="minorHAnsi" w:hAnsiTheme="minorHAnsi" w:cstheme="minorHAnsi"/>
          <w:sz w:val="20"/>
          <w:szCs w:val="20"/>
        </w:rPr>
        <w:t>se mu vrací</w:t>
      </w:r>
      <w:r w:rsidR="00DD6C98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BB2C2C" w:rsidRDefault="00D754F5" w:rsidP="009B1C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145A42" w:rsidRPr="003F732F">
        <w:rPr>
          <w:rFonts w:asciiTheme="minorHAnsi" w:hAnsiTheme="minorHAnsi" w:cstheme="minorHAnsi"/>
          <w:sz w:val="20"/>
          <w:szCs w:val="20"/>
        </w:rPr>
        <w:t xml:space="preserve">o stravování se </w:t>
      </w:r>
      <w:r w:rsidR="00551D76" w:rsidRPr="003F732F">
        <w:rPr>
          <w:rFonts w:asciiTheme="minorHAnsi" w:hAnsiTheme="minorHAnsi" w:cstheme="minorHAnsi"/>
          <w:sz w:val="20"/>
          <w:szCs w:val="20"/>
        </w:rPr>
        <w:t>nezapočítává žádná režie</w:t>
      </w:r>
      <w:r>
        <w:rPr>
          <w:rFonts w:asciiTheme="minorHAnsi" w:hAnsiTheme="minorHAnsi" w:cstheme="minorHAnsi"/>
          <w:sz w:val="20"/>
          <w:szCs w:val="20"/>
        </w:rPr>
        <w:t xml:space="preserve"> -</w:t>
      </w:r>
      <w:r w:rsidR="00145A42" w:rsidRPr="003F732F">
        <w:rPr>
          <w:rFonts w:asciiTheme="minorHAnsi" w:hAnsiTheme="minorHAnsi" w:cstheme="minorHAnsi"/>
          <w:sz w:val="20"/>
          <w:szCs w:val="20"/>
        </w:rPr>
        <w:t xml:space="preserve"> </w:t>
      </w:r>
      <w:r w:rsidR="005D69F7">
        <w:rPr>
          <w:rFonts w:asciiTheme="minorHAnsi" w:hAnsiTheme="minorHAnsi" w:cstheme="minorHAnsi"/>
          <w:sz w:val="20"/>
          <w:szCs w:val="20"/>
        </w:rPr>
        <w:t>uživatel</w:t>
      </w:r>
      <w:r w:rsidR="00DD6C98">
        <w:rPr>
          <w:rFonts w:asciiTheme="minorHAnsi" w:hAnsiTheme="minorHAnsi" w:cstheme="minorHAnsi"/>
          <w:sz w:val="20"/>
          <w:szCs w:val="20"/>
        </w:rPr>
        <w:t>é</w:t>
      </w:r>
      <w:r w:rsidR="00145A42" w:rsidRPr="003F732F">
        <w:rPr>
          <w:rFonts w:asciiTheme="minorHAnsi" w:hAnsiTheme="minorHAnsi" w:cstheme="minorHAnsi"/>
          <w:sz w:val="20"/>
          <w:szCs w:val="20"/>
        </w:rPr>
        <w:t xml:space="preserve"> platí </w:t>
      </w:r>
      <w:r w:rsidR="00DD6C98">
        <w:rPr>
          <w:rFonts w:asciiTheme="minorHAnsi" w:hAnsiTheme="minorHAnsi" w:cstheme="minorHAnsi"/>
          <w:sz w:val="20"/>
          <w:szCs w:val="20"/>
        </w:rPr>
        <w:t>náklady na energie, vodu, plyn apod.</w:t>
      </w:r>
      <w:r w:rsidR="00145A42" w:rsidRPr="003F732F">
        <w:rPr>
          <w:rFonts w:asciiTheme="minorHAnsi" w:hAnsiTheme="minorHAnsi" w:cstheme="minorHAnsi"/>
          <w:sz w:val="20"/>
          <w:szCs w:val="20"/>
        </w:rPr>
        <w:t xml:space="preserve"> v částce za ubytování </w:t>
      </w:r>
      <w:r w:rsidR="001E2D5F">
        <w:rPr>
          <w:rFonts w:asciiTheme="minorHAnsi" w:hAnsiTheme="minorHAnsi" w:cstheme="minorHAnsi"/>
          <w:sz w:val="20"/>
          <w:szCs w:val="20"/>
        </w:rPr>
        <w:t xml:space="preserve">(celkem za ubytování platí </w:t>
      </w:r>
      <w:r w:rsidR="00145A42" w:rsidRPr="003F732F">
        <w:rPr>
          <w:rFonts w:asciiTheme="minorHAnsi" w:hAnsiTheme="minorHAnsi" w:cstheme="minorHAnsi"/>
          <w:sz w:val="20"/>
          <w:szCs w:val="20"/>
        </w:rPr>
        <w:t>100</w:t>
      </w:r>
      <w:r w:rsidR="001E2D5F">
        <w:rPr>
          <w:rFonts w:asciiTheme="minorHAnsi" w:hAnsiTheme="minorHAnsi" w:cstheme="minorHAnsi"/>
          <w:sz w:val="20"/>
          <w:szCs w:val="20"/>
        </w:rPr>
        <w:t>,-</w:t>
      </w:r>
      <w:r w:rsidR="00145A42" w:rsidRPr="003F732F">
        <w:rPr>
          <w:rFonts w:asciiTheme="minorHAnsi" w:hAnsiTheme="minorHAnsi" w:cstheme="minorHAnsi"/>
          <w:sz w:val="20"/>
          <w:szCs w:val="20"/>
        </w:rPr>
        <w:t xml:space="preserve"> Kč</w:t>
      </w:r>
      <w:r w:rsidR="001E2D5F">
        <w:rPr>
          <w:rFonts w:asciiTheme="minorHAnsi" w:hAnsiTheme="minorHAnsi" w:cstheme="minorHAnsi"/>
          <w:sz w:val="20"/>
          <w:szCs w:val="20"/>
        </w:rPr>
        <w:t>/1</w:t>
      </w:r>
      <w:r w:rsidR="00145A42" w:rsidRPr="003F732F">
        <w:rPr>
          <w:rFonts w:asciiTheme="minorHAnsi" w:hAnsiTheme="minorHAnsi" w:cstheme="minorHAnsi"/>
          <w:sz w:val="20"/>
          <w:szCs w:val="20"/>
        </w:rPr>
        <w:t xml:space="preserve"> den</w:t>
      </w:r>
      <w:r w:rsidR="001E2D5F">
        <w:rPr>
          <w:rFonts w:asciiTheme="minorHAnsi" w:hAnsiTheme="minorHAnsi" w:cstheme="minorHAnsi"/>
          <w:sz w:val="20"/>
          <w:szCs w:val="20"/>
        </w:rPr>
        <w:t>)</w:t>
      </w:r>
      <w:r w:rsidR="00145A42" w:rsidRPr="003F732F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S</w:t>
      </w:r>
      <w:r w:rsidRPr="003F732F">
        <w:rPr>
          <w:rFonts w:asciiTheme="minorHAnsi" w:hAnsiTheme="minorHAnsi" w:cstheme="minorHAnsi"/>
          <w:sz w:val="20"/>
          <w:szCs w:val="20"/>
        </w:rPr>
        <w:t xml:space="preserve"> hospodařením pomáhá </w:t>
      </w:r>
      <w:r w:rsidR="005D69F7">
        <w:rPr>
          <w:rFonts w:asciiTheme="minorHAnsi" w:hAnsiTheme="minorHAnsi" w:cstheme="minorHAnsi"/>
          <w:sz w:val="20"/>
          <w:szCs w:val="20"/>
        </w:rPr>
        <w:t>uživatel</w:t>
      </w:r>
      <w:r>
        <w:rPr>
          <w:rFonts w:asciiTheme="minorHAnsi" w:hAnsiTheme="minorHAnsi" w:cstheme="minorHAnsi"/>
          <w:sz w:val="20"/>
          <w:szCs w:val="20"/>
        </w:rPr>
        <w:t xml:space="preserve">i </w:t>
      </w:r>
      <w:r w:rsidRPr="003F732F">
        <w:rPr>
          <w:rFonts w:asciiTheme="minorHAnsi" w:hAnsiTheme="minorHAnsi" w:cstheme="minorHAnsi"/>
          <w:sz w:val="20"/>
          <w:szCs w:val="20"/>
        </w:rPr>
        <w:t>asistent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3F732F">
        <w:rPr>
          <w:rFonts w:asciiTheme="minorHAnsi" w:hAnsiTheme="minorHAnsi" w:cstheme="minorHAnsi"/>
          <w:sz w:val="20"/>
          <w:szCs w:val="20"/>
        </w:rPr>
        <w:t xml:space="preserve"> </w:t>
      </w:r>
      <w:r w:rsidR="005D69F7">
        <w:rPr>
          <w:rFonts w:asciiTheme="minorHAnsi" w:hAnsiTheme="minorHAnsi" w:cstheme="minorHAnsi"/>
          <w:sz w:val="20"/>
          <w:szCs w:val="20"/>
        </w:rPr>
        <w:t>Uživatel</w:t>
      </w:r>
      <w:r w:rsidR="00DD6C98">
        <w:rPr>
          <w:rFonts w:asciiTheme="minorHAnsi" w:hAnsiTheme="minorHAnsi" w:cstheme="minorHAnsi"/>
          <w:sz w:val="20"/>
          <w:szCs w:val="20"/>
        </w:rPr>
        <w:t>é</w:t>
      </w:r>
      <w:r w:rsidRPr="003F732F">
        <w:rPr>
          <w:rFonts w:asciiTheme="minorHAnsi" w:hAnsiTheme="minorHAnsi" w:cstheme="minorHAnsi"/>
          <w:sz w:val="20"/>
          <w:szCs w:val="20"/>
        </w:rPr>
        <w:t xml:space="preserve"> si sami </w:t>
      </w:r>
      <w:r>
        <w:rPr>
          <w:rFonts w:asciiTheme="minorHAnsi" w:hAnsiTheme="minorHAnsi" w:cstheme="minorHAnsi"/>
          <w:sz w:val="20"/>
          <w:szCs w:val="20"/>
        </w:rPr>
        <w:t>(s</w:t>
      </w:r>
      <w:r w:rsidR="00DD6C98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 xml:space="preserve">pomocí pracovníka) </w:t>
      </w:r>
      <w:r w:rsidRPr="003F732F">
        <w:rPr>
          <w:rFonts w:asciiTheme="minorHAnsi" w:hAnsiTheme="minorHAnsi" w:cstheme="minorHAnsi"/>
          <w:sz w:val="20"/>
          <w:szCs w:val="20"/>
        </w:rPr>
        <w:t>nakupují potraviny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3F732F">
        <w:rPr>
          <w:rFonts w:asciiTheme="minorHAnsi" w:hAnsiTheme="minorHAnsi" w:cstheme="minorHAnsi"/>
          <w:sz w:val="20"/>
          <w:szCs w:val="20"/>
        </w:rPr>
        <w:t xml:space="preserve"> </w:t>
      </w:r>
      <w:r w:rsidR="00DD6C98" w:rsidRPr="003F732F">
        <w:rPr>
          <w:rFonts w:asciiTheme="minorHAnsi" w:hAnsiTheme="minorHAnsi" w:cstheme="minorHAnsi"/>
          <w:sz w:val="20"/>
          <w:szCs w:val="20"/>
        </w:rPr>
        <w:t>Pomoc asistenta není účtována v částce za stravu, ale je účtována v úkonech (100,- Kč/hodinu).</w:t>
      </w:r>
    </w:p>
    <w:p w:rsidR="00DD6C98" w:rsidRPr="003F732F" w:rsidRDefault="00DD6C98" w:rsidP="009B1C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023952" w:rsidRPr="003F732F" w:rsidRDefault="00D754F5" w:rsidP="009B1C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3.</w:t>
      </w:r>
      <w:r w:rsidR="00DD6C98">
        <w:rPr>
          <w:rFonts w:asciiTheme="minorHAnsi" w:hAnsiTheme="minorHAnsi" w:cstheme="minorHAnsi"/>
          <w:i/>
          <w:sz w:val="20"/>
          <w:szCs w:val="20"/>
        </w:rPr>
        <w:t xml:space="preserve"> příklad -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D6C98">
        <w:rPr>
          <w:rFonts w:asciiTheme="minorHAnsi" w:hAnsiTheme="minorHAnsi" w:cstheme="minorHAnsi"/>
          <w:i/>
          <w:sz w:val="20"/>
          <w:szCs w:val="20"/>
        </w:rPr>
        <w:t>m</w:t>
      </w:r>
      <w:r w:rsidR="00023952" w:rsidRPr="003F732F">
        <w:rPr>
          <w:rFonts w:asciiTheme="minorHAnsi" w:hAnsiTheme="minorHAnsi" w:cstheme="minorHAnsi"/>
          <w:i/>
          <w:sz w:val="20"/>
          <w:szCs w:val="20"/>
        </w:rPr>
        <w:t xml:space="preserve">odel </w:t>
      </w:r>
      <w:r>
        <w:rPr>
          <w:rFonts w:asciiTheme="minorHAnsi" w:hAnsiTheme="minorHAnsi" w:cstheme="minorHAnsi"/>
          <w:i/>
          <w:sz w:val="20"/>
          <w:szCs w:val="20"/>
        </w:rPr>
        <w:t>výběr mezi pomocí s přípravou a zajištěním stravy</w:t>
      </w:r>
      <w:r w:rsidR="001E2D5F">
        <w:rPr>
          <w:rFonts w:asciiTheme="minorHAnsi" w:hAnsiTheme="minorHAnsi" w:cstheme="minorHAnsi"/>
          <w:i/>
          <w:sz w:val="20"/>
          <w:szCs w:val="20"/>
        </w:rPr>
        <w:t xml:space="preserve"> se stejnými režijními náklady</w:t>
      </w:r>
    </w:p>
    <w:p w:rsidR="0032438B" w:rsidRPr="00474C1F" w:rsidRDefault="00023952" w:rsidP="009B1C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74C1F">
        <w:rPr>
          <w:rFonts w:asciiTheme="minorHAnsi" w:hAnsiTheme="minorHAnsi" w:cstheme="minorHAnsi"/>
          <w:sz w:val="20"/>
          <w:szCs w:val="20"/>
        </w:rPr>
        <w:t xml:space="preserve">Při sepisování smlouvy má </w:t>
      </w:r>
      <w:r w:rsidR="005D69F7">
        <w:rPr>
          <w:rFonts w:asciiTheme="minorHAnsi" w:hAnsiTheme="minorHAnsi" w:cstheme="minorHAnsi"/>
          <w:sz w:val="20"/>
          <w:szCs w:val="20"/>
        </w:rPr>
        <w:t>uživatel</w:t>
      </w:r>
      <w:r w:rsidR="00F9682D" w:rsidRPr="00474C1F">
        <w:rPr>
          <w:rFonts w:asciiTheme="minorHAnsi" w:hAnsiTheme="minorHAnsi" w:cstheme="minorHAnsi"/>
          <w:sz w:val="20"/>
          <w:szCs w:val="20"/>
        </w:rPr>
        <w:t xml:space="preserve"> na</w:t>
      </w:r>
      <w:r w:rsidRPr="00474C1F">
        <w:rPr>
          <w:rFonts w:asciiTheme="minorHAnsi" w:hAnsiTheme="minorHAnsi" w:cstheme="minorHAnsi"/>
          <w:sz w:val="20"/>
          <w:szCs w:val="20"/>
        </w:rPr>
        <w:t xml:space="preserve"> </w:t>
      </w:r>
      <w:r w:rsidR="00F9682D" w:rsidRPr="00474C1F">
        <w:rPr>
          <w:rFonts w:asciiTheme="minorHAnsi" w:hAnsiTheme="minorHAnsi" w:cstheme="minorHAnsi"/>
          <w:sz w:val="20"/>
          <w:szCs w:val="20"/>
        </w:rPr>
        <w:t>výběr ze</w:t>
      </w:r>
      <w:r w:rsidRPr="00474C1F">
        <w:rPr>
          <w:rFonts w:asciiTheme="minorHAnsi" w:hAnsiTheme="minorHAnsi" w:cstheme="minorHAnsi"/>
          <w:sz w:val="20"/>
          <w:szCs w:val="20"/>
        </w:rPr>
        <w:t xml:space="preserve"> dvou variant jakým způsobem chce hospodařit se svými penězi na stravu a jakou chce k tomu podporu.  V případě první varianty platí úhradu za stravu ve výši 1</w:t>
      </w:r>
      <w:r w:rsidR="008973B5">
        <w:rPr>
          <w:rFonts w:asciiTheme="minorHAnsi" w:hAnsiTheme="minorHAnsi" w:cstheme="minorHAnsi"/>
          <w:sz w:val="20"/>
          <w:szCs w:val="20"/>
        </w:rPr>
        <w:t>2</w:t>
      </w:r>
      <w:r w:rsidRPr="00474C1F">
        <w:rPr>
          <w:rFonts w:asciiTheme="minorHAnsi" w:hAnsiTheme="minorHAnsi" w:cstheme="minorHAnsi"/>
          <w:sz w:val="20"/>
          <w:szCs w:val="20"/>
        </w:rPr>
        <w:t xml:space="preserve">0,- Kč na den (z toho 75,- Kč na potraviny </w:t>
      </w:r>
      <w:r w:rsidR="00DD6C98">
        <w:rPr>
          <w:rFonts w:asciiTheme="minorHAnsi" w:hAnsiTheme="minorHAnsi" w:cstheme="minorHAnsi"/>
          <w:sz w:val="20"/>
          <w:szCs w:val="20"/>
        </w:rPr>
        <w:t>a</w:t>
      </w:r>
      <w:r w:rsidRPr="00474C1F">
        <w:rPr>
          <w:rFonts w:asciiTheme="minorHAnsi" w:hAnsiTheme="minorHAnsi" w:cstheme="minorHAnsi"/>
          <w:sz w:val="20"/>
          <w:szCs w:val="20"/>
        </w:rPr>
        <w:t xml:space="preserve"> 45,-</w:t>
      </w:r>
      <w:r w:rsidR="00A42318">
        <w:rPr>
          <w:rFonts w:asciiTheme="minorHAnsi" w:hAnsiTheme="minorHAnsi" w:cstheme="minorHAnsi"/>
          <w:sz w:val="20"/>
          <w:szCs w:val="20"/>
        </w:rPr>
        <w:t xml:space="preserve"> </w:t>
      </w:r>
      <w:r w:rsidRPr="00474C1F">
        <w:rPr>
          <w:rFonts w:asciiTheme="minorHAnsi" w:hAnsiTheme="minorHAnsi" w:cstheme="minorHAnsi"/>
          <w:sz w:val="20"/>
          <w:szCs w:val="20"/>
        </w:rPr>
        <w:t>Kč</w:t>
      </w:r>
      <w:r w:rsidR="00DD6C98">
        <w:rPr>
          <w:rFonts w:asciiTheme="minorHAnsi" w:hAnsiTheme="minorHAnsi" w:cstheme="minorHAnsi"/>
          <w:sz w:val="20"/>
          <w:szCs w:val="20"/>
        </w:rPr>
        <w:t xml:space="preserve"> na</w:t>
      </w:r>
      <w:r w:rsidRPr="00474C1F">
        <w:rPr>
          <w:rFonts w:asciiTheme="minorHAnsi" w:hAnsiTheme="minorHAnsi" w:cstheme="minorHAnsi"/>
          <w:sz w:val="20"/>
          <w:szCs w:val="20"/>
        </w:rPr>
        <w:t xml:space="preserve"> reži</w:t>
      </w:r>
      <w:r w:rsidR="00DD6C98">
        <w:rPr>
          <w:rFonts w:asciiTheme="minorHAnsi" w:hAnsiTheme="minorHAnsi" w:cstheme="minorHAnsi"/>
          <w:sz w:val="20"/>
          <w:szCs w:val="20"/>
        </w:rPr>
        <w:t>jní náklady</w:t>
      </w:r>
      <w:r w:rsidRPr="00474C1F">
        <w:rPr>
          <w:rFonts w:asciiTheme="minorHAnsi" w:hAnsiTheme="minorHAnsi" w:cstheme="minorHAnsi"/>
          <w:sz w:val="20"/>
          <w:szCs w:val="20"/>
        </w:rPr>
        <w:t>). Peníze si vyzvedává asistent ve formě zálohy, jsou uloženy na domácnosti</w:t>
      </w:r>
      <w:r w:rsidR="0017107F" w:rsidRPr="00474C1F">
        <w:rPr>
          <w:rFonts w:asciiTheme="minorHAnsi" w:hAnsiTheme="minorHAnsi" w:cstheme="minorHAnsi"/>
          <w:sz w:val="20"/>
          <w:szCs w:val="20"/>
        </w:rPr>
        <w:t xml:space="preserve">. </w:t>
      </w:r>
      <w:r w:rsidR="005D69F7">
        <w:rPr>
          <w:rFonts w:asciiTheme="minorHAnsi" w:hAnsiTheme="minorHAnsi" w:cstheme="minorHAnsi"/>
          <w:sz w:val="20"/>
          <w:szCs w:val="20"/>
        </w:rPr>
        <w:t>Uživatel</w:t>
      </w:r>
      <w:r w:rsidR="0032438B" w:rsidRPr="00474C1F">
        <w:rPr>
          <w:rFonts w:asciiTheme="minorHAnsi" w:hAnsiTheme="minorHAnsi" w:cstheme="minorHAnsi"/>
          <w:sz w:val="20"/>
          <w:szCs w:val="20"/>
        </w:rPr>
        <w:t xml:space="preserve"> si </w:t>
      </w:r>
      <w:r w:rsidRPr="00474C1F">
        <w:rPr>
          <w:rFonts w:asciiTheme="minorHAnsi" w:hAnsiTheme="minorHAnsi" w:cstheme="minorHAnsi"/>
          <w:sz w:val="20"/>
          <w:szCs w:val="20"/>
        </w:rPr>
        <w:t xml:space="preserve">chodí nakupovat potraviny, většina </w:t>
      </w:r>
      <w:r w:rsidR="005D69F7">
        <w:rPr>
          <w:rFonts w:asciiTheme="minorHAnsi" w:hAnsiTheme="minorHAnsi" w:cstheme="minorHAnsi"/>
          <w:sz w:val="20"/>
          <w:szCs w:val="20"/>
        </w:rPr>
        <w:t>uživatel</w:t>
      </w:r>
      <w:r w:rsidRPr="00474C1F">
        <w:rPr>
          <w:rFonts w:asciiTheme="minorHAnsi" w:hAnsiTheme="minorHAnsi" w:cstheme="minorHAnsi"/>
          <w:sz w:val="20"/>
          <w:szCs w:val="20"/>
        </w:rPr>
        <w:t>ů si vaří sama pro sebe</w:t>
      </w:r>
      <w:r w:rsidR="0032438B" w:rsidRPr="00474C1F">
        <w:rPr>
          <w:rFonts w:asciiTheme="minorHAnsi" w:hAnsiTheme="minorHAnsi" w:cstheme="minorHAnsi"/>
          <w:sz w:val="20"/>
          <w:szCs w:val="20"/>
        </w:rPr>
        <w:t>. Podpor</w:t>
      </w:r>
      <w:r w:rsidR="003C4EFF">
        <w:rPr>
          <w:rFonts w:asciiTheme="minorHAnsi" w:hAnsiTheme="minorHAnsi" w:cstheme="minorHAnsi"/>
          <w:sz w:val="20"/>
          <w:szCs w:val="20"/>
        </w:rPr>
        <w:t>a</w:t>
      </w:r>
      <w:r w:rsidR="0032438B" w:rsidRPr="00474C1F">
        <w:rPr>
          <w:rFonts w:asciiTheme="minorHAnsi" w:hAnsiTheme="minorHAnsi" w:cstheme="minorHAnsi"/>
          <w:sz w:val="20"/>
          <w:szCs w:val="20"/>
        </w:rPr>
        <w:t xml:space="preserve"> </w:t>
      </w:r>
      <w:r w:rsidR="0017107F" w:rsidRPr="00474C1F">
        <w:rPr>
          <w:rFonts w:asciiTheme="minorHAnsi" w:hAnsiTheme="minorHAnsi" w:cstheme="minorHAnsi"/>
          <w:sz w:val="20"/>
          <w:szCs w:val="20"/>
        </w:rPr>
        <w:t>je poskytována individuálně, existují</w:t>
      </w:r>
      <w:r w:rsidRPr="00474C1F">
        <w:rPr>
          <w:rFonts w:asciiTheme="minorHAnsi" w:hAnsiTheme="minorHAnsi" w:cstheme="minorHAnsi"/>
          <w:sz w:val="20"/>
          <w:szCs w:val="20"/>
        </w:rPr>
        <w:t xml:space="preserve"> různé kombinace, někdo </w:t>
      </w:r>
      <w:r w:rsidR="001E2D5F">
        <w:rPr>
          <w:rFonts w:asciiTheme="minorHAnsi" w:hAnsiTheme="minorHAnsi" w:cstheme="minorHAnsi"/>
          <w:sz w:val="20"/>
          <w:szCs w:val="20"/>
        </w:rPr>
        <w:t xml:space="preserve">si </w:t>
      </w:r>
      <w:r w:rsidRPr="00474C1F">
        <w:rPr>
          <w:rFonts w:asciiTheme="minorHAnsi" w:hAnsiTheme="minorHAnsi" w:cstheme="minorHAnsi"/>
          <w:sz w:val="20"/>
          <w:szCs w:val="20"/>
        </w:rPr>
        <w:t>vaří, jiný si kupuje hotov</w:t>
      </w:r>
      <w:r w:rsidR="0017107F" w:rsidRPr="00474C1F">
        <w:rPr>
          <w:rFonts w:asciiTheme="minorHAnsi" w:hAnsiTheme="minorHAnsi" w:cstheme="minorHAnsi"/>
          <w:sz w:val="20"/>
          <w:szCs w:val="20"/>
        </w:rPr>
        <w:t>é jídlo</w:t>
      </w:r>
      <w:r w:rsidRPr="00474C1F">
        <w:rPr>
          <w:rFonts w:asciiTheme="minorHAnsi" w:hAnsiTheme="minorHAnsi" w:cstheme="minorHAnsi"/>
          <w:sz w:val="20"/>
          <w:szCs w:val="20"/>
        </w:rPr>
        <w:t xml:space="preserve">. </w:t>
      </w:r>
      <w:r w:rsidR="001E2D5F">
        <w:rPr>
          <w:rFonts w:asciiTheme="minorHAnsi" w:hAnsiTheme="minorHAnsi" w:cstheme="minorHAnsi"/>
          <w:sz w:val="20"/>
          <w:szCs w:val="20"/>
        </w:rPr>
        <w:t>Je</w:t>
      </w:r>
      <w:r w:rsidR="001E2D5F" w:rsidRPr="00474C1F">
        <w:rPr>
          <w:rFonts w:asciiTheme="minorHAnsi" w:hAnsiTheme="minorHAnsi" w:cstheme="minorHAnsi"/>
          <w:sz w:val="20"/>
          <w:szCs w:val="20"/>
        </w:rPr>
        <w:t xml:space="preserve"> </w:t>
      </w:r>
      <w:r w:rsidRPr="00474C1F">
        <w:rPr>
          <w:rFonts w:asciiTheme="minorHAnsi" w:hAnsiTheme="minorHAnsi" w:cstheme="minorHAnsi"/>
          <w:sz w:val="20"/>
          <w:szCs w:val="20"/>
        </w:rPr>
        <w:t xml:space="preserve">upraven systém vratek, pokud </w:t>
      </w:r>
      <w:r w:rsidR="005D69F7">
        <w:rPr>
          <w:rFonts w:asciiTheme="minorHAnsi" w:hAnsiTheme="minorHAnsi" w:cstheme="minorHAnsi"/>
          <w:sz w:val="20"/>
          <w:szCs w:val="20"/>
        </w:rPr>
        <w:t>uživatel</w:t>
      </w:r>
      <w:r w:rsidRPr="00474C1F">
        <w:rPr>
          <w:rFonts w:asciiTheme="minorHAnsi" w:hAnsiTheme="minorHAnsi" w:cstheme="minorHAnsi"/>
          <w:sz w:val="20"/>
          <w:szCs w:val="20"/>
        </w:rPr>
        <w:t xml:space="preserve"> odjíždí</w:t>
      </w:r>
      <w:r w:rsidR="0017107F" w:rsidRPr="00474C1F">
        <w:rPr>
          <w:rFonts w:asciiTheme="minorHAnsi" w:hAnsiTheme="minorHAnsi" w:cstheme="minorHAnsi"/>
          <w:sz w:val="20"/>
          <w:szCs w:val="20"/>
        </w:rPr>
        <w:t xml:space="preserve">, vrací se mu </w:t>
      </w:r>
      <w:r w:rsidR="0017107F" w:rsidRPr="00474C1F">
        <w:rPr>
          <w:rFonts w:asciiTheme="minorHAnsi" w:hAnsiTheme="minorHAnsi" w:cstheme="minorHAnsi"/>
          <w:sz w:val="20"/>
          <w:szCs w:val="20"/>
        </w:rPr>
        <w:lastRenderedPageBreak/>
        <w:t>poměrná část.</w:t>
      </w:r>
      <w:r w:rsidRPr="00474C1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47489" w:rsidRDefault="00023952" w:rsidP="009B1C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74C1F">
        <w:rPr>
          <w:rFonts w:asciiTheme="minorHAnsi" w:hAnsiTheme="minorHAnsi" w:cstheme="minorHAnsi"/>
          <w:sz w:val="20"/>
          <w:szCs w:val="20"/>
        </w:rPr>
        <w:t xml:space="preserve">V případě druhé varianty neplatí </w:t>
      </w:r>
      <w:r w:rsidR="005D69F7">
        <w:rPr>
          <w:rFonts w:asciiTheme="minorHAnsi" w:hAnsiTheme="minorHAnsi" w:cstheme="minorHAnsi"/>
          <w:sz w:val="20"/>
          <w:szCs w:val="20"/>
        </w:rPr>
        <w:t>uživatel</w:t>
      </w:r>
      <w:r w:rsidRPr="00474C1F">
        <w:rPr>
          <w:rFonts w:asciiTheme="minorHAnsi" w:hAnsiTheme="minorHAnsi" w:cstheme="minorHAnsi"/>
          <w:sz w:val="20"/>
          <w:szCs w:val="20"/>
        </w:rPr>
        <w:t xml:space="preserve"> za </w:t>
      </w:r>
      <w:r w:rsidR="001E2D5F">
        <w:rPr>
          <w:rFonts w:asciiTheme="minorHAnsi" w:hAnsiTheme="minorHAnsi" w:cstheme="minorHAnsi"/>
          <w:sz w:val="20"/>
          <w:szCs w:val="20"/>
        </w:rPr>
        <w:t>potraviny</w:t>
      </w:r>
      <w:r w:rsidRPr="00474C1F">
        <w:rPr>
          <w:rFonts w:asciiTheme="minorHAnsi" w:hAnsiTheme="minorHAnsi" w:cstheme="minorHAnsi"/>
          <w:sz w:val="20"/>
          <w:szCs w:val="20"/>
        </w:rPr>
        <w:t xml:space="preserve">, ale </w:t>
      </w:r>
      <w:r w:rsidR="001E2D5F">
        <w:rPr>
          <w:rFonts w:asciiTheme="minorHAnsi" w:hAnsiTheme="minorHAnsi" w:cstheme="minorHAnsi"/>
          <w:sz w:val="20"/>
          <w:szCs w:val="20"/>
        </w:rPr>
        <w:t xml:space="preserve">stejně </w:t>
      </w:r>
      <w:r w:rsidRPr="00474C1F">
        <w:rPr>
          <w:rFonts w:asciiTheme="minorHAnsi" w:hAnsiTheme="minorHAnsi" w:cstheme="minorHAnsi"/>
          <w:sz w:val="20"/>
          <w:szCs w:val="20"/>
        </w:rPr>
        <w:t xml:space="preserve">platí za režii 45,- Kč </w:t>
      </w:r>
      <w:r w:rsidR="001E2D5F">
        <w:rPr>
          <w:rFonts w:asciiTheme="minorHAnsi" w:hAnsiTheme="minorHAnsi" w:cstheme="minorHAnsi"/>
          <w:sz w:val="20"/>
          <w:szCs w:val="20"/>
        </w:rPr>
        <w:t>(</w:t>
      </w:r>
      <w:r w:rsidRPr="00474C1F">
        <w:rPr>
          <w:rFonts w:asciiTheme="minorHAnsi" w:hAnsiTheme="minorHAnsi" w:cstheme="minorHAnsi"/>
          <w:sz w:val="20"/>
          <w:szCs w:val="20"/>
        </w:rPr>
        <w:t>může využívat podporu asistenta</w:t>
      </w:r>
      <w:r w:rsidR="001E2D5F">
        <w:rPr>
          <w:rFonts w:asciiTheme="minorHAnsi" w:hAnsiTheme="minorHAnsi" w:cstheme="minorHAnsi"/>
          <w:sz w:val="20"/>
          <w:szCs w:val="20"/>
        </w:rPr>
        <w:t>)</w:t>
      </w:r>
      <w:r w:rsidRPr="00474C1F">
        <w:rPr>
          <w:rFonts w:asciiTheme="minorHAnsi" w:hAnsiTheme="minorHAnsi" w:cstheme="minorHAnsi"/>
          <w:sz w:val="20"/>
          <w:szCs w:val="20"/>
        </w:rPr>
        <w:t xml:space="preserve">. Tato skupina </w:t>
      </w:r>
      <w:r w:rsidR="005D69F7">
        <w:rPr>
          <w:rFonts w:asciiTheme="minorHAnsi" w:hAnsiTheme="minorHAnsi" w:cstheme="minorHAnsi"/>
          <w:sz w:val="20"/>
          <w:szCs w:val="20"/>
        </w:rPr>
        <w:t>uživatel</w:t>
      </w:r>
      <w:r w:rsidRPr="00474C1F">
        <w:rPr>
          <w:rFonts w:asciiTheme="minorHAnsi" w:hAnsiTheme="minorHAnsi" w:cstheme="minorHAnsi"/>
          <w:sz w:val="20"/>
          <w:szCs w:val="20"/>
        </w:rPr>
        <w:t>ů je samostatnější, učí se</w:t>
      </w:r>
      <w:r w:rsidR="007D75D7">
        <w:rPr>
          <w:rFonts w:asciiTheme="minorHAnsi" w:hAnsiTheme="minorHAnsi" w:cstheme="minorHAnsi"/>
          <w:sz w:val="20"/>
          <w:szCs w:val="20"/>
        </w:rPr>
        <w:t xml:space="preserve"> i</w:t>
      </w:r>
      <w:r w:rsidRPr="00474C1F">
        <w:rPr>
          <w:rFonts w:asciiTheme="minorHAnsi" w:hAnsiTheme="minorHAnsi" w:cstheme="minorHAnsi"/>
          <w:sz w:val="20"/>
          <w:szCs w:val="20"/>
        </w:rPr>
        <w:t xml:space="preserve"> hospodařit s penězi. </w:t>
      </w:r>
    </w:p>
    <w:p w:rsidR="001E2D5F" w:rsidRDefault="001E2D5F" w:rsidP="009B1C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1E2D5F" w:rsidRPr="003F732F" w:rsidRDefault="001E2D5F" w:rsidP="009B1C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4. </w:t>
      </w:r>
      <w:r w:rsidR="00DD6C98">
        <w:rPr>
          <w:rFonts w:asciiTheme="minorHAnsi" w:hAnsiTheme="minorHAnsi" w:cstheme="minorHAnsi"/>
          <w:i/>
          <w:sz w:val="20"/>
          <w:szCs w:val="20"/>
        </w:rPr>
        <w:t>příklad - m</w:t>
      </w:r>
      <w:r w:rsidRPr="003F732F">
        <w:rPr>
          <w:rFonts w:asciiTheme="minorHAnsi" w:hAnsiTheme="minorHAnsi" w:cstheme="minorHAnsi"/>
          <w:i/>
          <w:sz w:val="20"/>
          <w:szCs w:val="20"/>
        </w:rPr>
        <w:t xml:space="preserve">odel </w:t>
      </w:r>
      <w:r>
        <w:rPr>
          <w:rFonts w:asciiTheme="minorHAnsi" w:hAnsiTheme="minorHAnsi" w:cstheme="minorHAnsi"/>
          <w:i/>
          <w:sz w:val="20"/>
          <w:szCs w:val="20"/>
        </w:rPr>
        <w:t xml:space="preserve">výběr mezi pomocí s přípravou a zajištěním stravy s náklady dle spotřebované podpory </w:t>
      </w:r>
    </w:p>
    <w:p w:rsidR="003C4EFF" w:rsidRDefault="003C4EFF" w:rsidP="009B1C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Uživatel má ve smlouvě stanoveno, jako</w:t>
      </w:r>
      <w:r w:rsidR="00DD6C98">
        <w:rPr>
          <w:rFonts w:asciiTheme="minorHAnsi" w:hAnsiTheme="minorHAnsi" w:cstheme="minorHAnsi"/>
          <w:sz w:val="20"/>
          <w:szCs w:val="20"/>
        </w:rPr>
        <w:t>u</w:t>
      </w:r>
      <w:r>
        <w:rPr>
          <w:rFonts w:asciiTheme="minorHAnsi" w:hAnsiTheme="minorHAnsi" w:cstheme="minorHAnsi"/>
          <w:sz w:val="20"/>
          <w:szCs w:val="20"/>
        </w:rPr>
        <w:t xml:space="preserve"> míru podpory při zajištění stravy přesně potřebuje. V případě potřeby se toto pružně mění</w:t>
      </w:r>
      <w:r w:rsidR="00DD6C98">
        <w:rPr>
          <w:rFonts w:asciiTheme="minorHAnsi" w:hAnsiTheme="minorHAnsi" w:cstheme="minorHAnsi"/>
          <w:sz w:val="20"/>
          <w:szCs w:val="20"/>
        </w:rPr>
        <w:t>. J</w:t>
      </w:r>
      <w:r>
        <w:rPr>
          <w:rFonts w:asciiTheme="minorHAnsi" w:hAnsiTheme="minorHAnsi" w:cstheme="minorHAnsi"/>
          <w:sz w:val="20"/>
          <w:szCs w:val="20"/>
        </w:rPr>
        <w:t>edná-li se o</w:t>
      </w:r>
      <w:r w:rsidR="00DD6C98">
        <w:rPr>
          <w:rFonts w:asciiTheme="minorHAnsi" w:hAnsiTheme="minorHAnsi" w:cstheme="minorHAnsi"/>
          <w:sz w:val="20"/>
          <w:szCs w:val="20"/>
        </w:rPr>
        <w:t> zajištění celodenní strav</w:t>
      </w:r>
      <w:r w:rsidR="00290407">
        <w:rPr>
          <w:rFonts w:asciiTheme="minorHAnsi" w:hAnsiTheme="minorHAnsi" w:cstheme="minorHAnsi"/>
          <w:sz w:val="20"/>
          <w:szCs w:val="20"/>
        </w:rPr>
        <w:t>y</w:t>
      </w:r>
      <w:r w:rsidR="00DD6C98">
        <w:rPr>
          <w:rFonts w:asciiTheme="minorHAnsi" w:hAnsiTheme="minorHAnsi" w:cstheme="minorHAnsi"/>
          <w:sz w:val="20"/>
          <w:szCs w:val="20"/>
        </w:rPr>
        <w:t>, jsou účtovány potraviny ve výši 59,- Kč/1 den</w:t>
      </w:r>
      <w:r>
        <w:rPr>
          <w:rFonts w:asciiTheme="minorHAnsi" w:hAnsiTheme="minorHAnsi" w:cstheme="minorHAnsi"/>
          <w:sz w:val="20"/>
          <w:szCs w:val="20"/>
        </w:rPr>
        <w:t>. Podpora</w:t>
      </w:r>
      <w:r w:rsidR="00DD6C9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při přípravě stravy (a to jak při pomoci s přípravou stravy, tak při zajištění stravy) se účtuje po </w:t>
      </w:r>
      <w:r w:rsidR="001A601F">
        <w:rPr>
          <w:rFonts w:asciiTheme="minorHAnsi" w:hAnsiTheme="minorHAnsi" w:cstheme="minorHAnsi"/>
          <w:sz w:val="20"/>
          <w:szCs w:val="20"/>
        </w:rPr>
        <w:t>minutách (částka za minutu je uvedena také ve smlouvě uzavřené mezi organizací a uživatelem). Z</w:t>
      </w:r>
      <w:r>
        <w:rPr>
          <w:rFonts w:asciiTheme="minorHAnsi" w:hAnsiTheme="minorHAnsi" w:cstheme="minorHAnsi"/>
          <w:sz w:val="20"/>
          <w:szCs w:val="20"/>
        </w:rPr>
        <w:t xml:space="preserve"> počátku využívání služby bývá </w:t>
      </w:r>
      <w:r w:rsidR="001A601F">
        <w:rPr>
          <w:rFonts w:asciiTheme="minorHAnsi" w:hAnsiTheme="minorHAnsi" w:cstheme="minorHAnsi"/>
          <w:sz w:val="20"/>
          <w:szCs w:val="20"/>
        </w:rPr>
        <w:t xml:space="preserve">podpora </w:t>
      </w:r>
      <w:r>
        <w:rPr>
          <w:rFonts w:asciiTheme="minorHAnsi" w:hAnsiTheme="minorHAnsi" w:cstheme="minorHAnsi"/>
          <w:sz w:val="20"/>
          <w:szCs w:val="20"/>
        </w:rPr>
        <w:t>intenzi</w:t>
      </w:r>
      <w:r w:rsidR="001A601F">
        <w:rPr>
          <w:rFonts w:asciiTheme="minorHAnsi" w:hAnsiTheme="minorHAnsi" w:cstheme="minorHAnsi"/>
          <w:sz w:val="20"/>
          <w:szCs w:val="20"/>
        </w:rPr>
        <w:t>vnější, později méně intenzivní</w:t>
      </w:r>
      <w:r>
        <w:rPr>
          <w:rFonts w:asciiTheme="minorHAnsi" w:hAnsiTheme="minorHAnsi" w:cstheme="minorHAnsi"/>
          <w:sz w:val="20"/>
          <w:szCs w:val="20"/>
        </w:rPr>
        <w:t xml:space="preserve"> – dle zkušenosti je úhrada maximálně 80,- Kč/1 den</w:t>
      </w:r>
      <w:r w:rsidR="001A601F">
        <w:rPr>
          <w:rFonts w:asciiTheme="minorHAnsi" w:hAnsiTheme="minorHAnsi" w:cstheme="minorHAnsi"/>
          <w:sz w:val="20"/>
          <w:szCs w:val="20"/>
        </w:rPr>
        <w:t xml:space="preserve"> (vyúčtovává se dle reálné spotřeby každý měsíc)</w:t>
      </w:r>
      <w:r>
        <w:rPr>
          <w:rFonts w:asciiTheme="minorHAnsi" w:hAnsiTheme="minorHAnsi" w:cstheme="minorHAnsi"/>
          <w:sz w:val="20"/>
          <w:szCs w:val="20"/>
        </w:rPr>
        <w:t>.</w:t>
      </w:r>
      <w:r w:rsidR="001A601F">
        <w:rPr>
          <w:rFonts w:asciiTheme="minorHAnsi" w:hAnsiTheme="minorHAnsi" w:cstheme="minorHAnsi"/>
          <w:sz w:val="20"/>
          <w:szCs w:val="20"/>
        </w:rPr>
        <w:t xml:space="preserve"> Do takto účtované práce asistenta spadá i pomoc při nákupech.</w:t>
      </w:r>
      <w:r>
        <w:rPr>
          <w:rFonts w:asciiTheme="minorHAnsi" w:hAnsiTheme="minorHAnsi" w:cstheme="minorHAnsi"/>
          <w:sz w:val="20"/>
          <w:szCs w:val="20"/>
        </w:rPr>
        <w:t xml:space="preserve"> Jiné režijní náklady nejsou účtovány (energie na vařen</w:t>
      </w:r>
      <w:r w:rsidR="007D75D7">
        <w:rPr>
          <w:rFonts w:asciiTheme="minorHAnsi" w:hAnsiTheme="minorHAnsi" w:cstheme="minorHAnsi"/>
          <w:sz w:val="20"/>
          <w:szCs w:val="20"/>
        </w:rPr>
        <w:t>í</w:t>
      </w:r>
      <w:r>
        <w:rPr>
          <w:rFonts w:asciiTheme="minorHAnsi" w:hAnsiTheme="minorHAnsi" w:cstheme="minorHAnsi"/>
          <w:sz w:val="20"/>
          <w:szCs w:val="20"/>
        </w:rPr>
        <w:t xml:space="preserve"> jsou zahrnuty v ubytování, nákup spotřebičů je zpravidla hrazen z grantů či od dárců).</w:t>
      </w:r>
    </w:p>
    <w:p w:rsidR="002F0113" w:rsidRPr="00474C1F" w:rsidRDefault="002F0113" w:rsidP="009B1C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5D3491" w:rsidRDefault="001B63A2" w:rsidP="009B1C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Závěry:</w:t>
      </w:r>
    </w:p>
    <w:p w:rsidR="00BB2C2C" w:rsidRDefault="005303DF" w:rsidP="009B1C44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B818E4">
        <w:rPr>
          <w:rFonts w:asciiTheme="minorHAnsi" w:hAnsiTheme="minorHAnsi" w:cstheme="minorHAnsi"/>
        </w:rPr>
        <w:t xml:space="preserve">Příklady z praxe nejsou vždy </w:t>
      </w:r>
      <w:r w:rsidR="00DD6C98">
        <w:rPr>
          <w:rFonts w:asciiTheme="minorHAnsi" w:hAnsiTheme="minorHAnsi" w:cstheme="minorHAnsi"/>
        </w:rPr>
        <w:t xml:space="preserve">plně </w:t>
      </w:r>
      <w:r w:rsidRPr="00B818E4">
        <w:rPr>
          <w:rFonts w:asciiTheme="minorHAnsi" w:hAnsiTheme="minorHAnsi" w:cstheme="minorHAnsi"/>
        </w:rPr>
        <w:t>v souladu se zákonem a vyhláškou.</w:t>
      </w:r>
      <w:r>
        <w:rPr>
          <w:rFonts w:asciiTheme="minorHAnsi" w:hAnsiTheme="minorHAnsi" w:cstheme="minorHAnsi"/>
        </w:rPr>
        <w:t xml:space="preserve"> </w:t>
      </w:r>
      <w:r w:rsidR="00474C1F" w:rsidRPr="00A02054">
        <w:rPr>
          <w:rFonts w:asciiTheme="minorHAnsi" w:hAnsiTheme="minorHAnsi" w:cstheme="minorHAnsi"/>
        </w:rPr>
        <w:t>P</w:t>
      </w:r>
      <w:r w:rsidR="000F2856" w:rsidRPr="00A02054">
        <w:rPr>
          <w:rFonts w:asciiTheme="minorHAnsi" w:hAnsiTheme="minorHAnsi" w:cstheme="minorHAnsi"/>
        </w:rPr>
        <w:t xml:space="preserve">oskytovatelům není </w:t>
      </w:r>
      <w:r w:rsidR="00DC57E1" w:rsidRPr="00A02054">
        <w:rPr>
          <w:rFonts w:asciiTheme="minorHAnsi" w:hAnsiTheme="minorHAnsi" w:cstheme="minorHAnsi"/>
        </w:rPr>
        <w:t xml:space="preserve">zcela </w:t>
      </w:r>
      <w:r w:rsidR="000F2856" w:rsidRPr="00A02054">
        <w:rPr>
          <w:rFonts w:asciiTheme="minorHAnsi" w:hAnsiTheme="minorHAnsi" w:cstheme="minorHAnsi"/>
        </w:rPr>
        <w:t>jasné</w:t>
      </w:r>
      <w:r w:rsidR="00DC57E1" w:rsidRPr="00A02054">
        <w:rPr>
          <w:rFonts w:asciiTheme="minorHAnsi" w:hAnsiTheme="minorHAnsi" w:cstheme="minorHAnsi"/>
        </w:rPr>
        <w:t xml:space="preserve"> účtování poskytnuté pomoci </w:t>
      </w:r>
      <w:r w:rsidR="00222E09" w:rsidRPr="00A02054">
        <w:rPr>
          <w:rFonts w:asciiTheme="minorHAnsi" w:hAnsiTheme="minorHAnsi" w:cstheme="minorHAnsi"/>
        </w:rPr>
        <w:t xml:space="preserve">uživateli </w:t>
      </w:r>
      <w:r w:rsidR="00DC57E1" w:rsidRPr="00A02054">
        <w:rPr>
          <w:rFonts w:asciiTheme="minorHAnsi" w:hAnsiTheme="minorHAnsi" w:cstheme="minorHAnsi"/>
        </w:rPr>
        <w:t>při přípravě stravy</w:t>
      </w:r>
      <w:r w:rsidR="00B7386B">
        <w:rPr>
          <w:rFonts w:asciiTheme="minorHAnsi" w:hAnsiTheme="minorHAnsi" w:cstheme="minorHAnsi"/>
        </w:rPr>
        <w:t xml:space="preserve"> a</w:t>
      </w:r>
      <w:r w:rsidR="00DC57E1" w:rsidRPr="00A02054">
        <w:rPr>
          <w:rFonts w:asciiTheme="minorHAnsi" w:hAnsiTheme="minorHAnsi" w:cstheme="minorHAnsi"/>
        </w:rPr>
        <w:t xml:space="preserve"> </w:t>
      </w:r>
      <w:r w:rsidR="00DD6C98">
        <w:rPr>
          <w:rFonts w:asciiTheme="minorHAnsi" w:hAnsiTheme="minorHAnsi" w:cstheme="minorHAnsi"/>
        </w:rPr>
        <w:t xml:space="preserve">tzv. </w:t>
      </w:r>
      <w:r w:rsidR="00DC57E1" w:rsidRPr="00A02054">
        <w:rPr>
          <w:rFonts w:asciiTheme="minorHAnsi" w:hAnsiTheme="minorHAnsi" w:cstheme="minorHAnsi"/>
        </w:rPr>
        <w:t>režijních nákladů ve</w:t>
      </w:r>
      <w:r w:rsidR="00B7386B">
        <w:rPr>
          <w:rFonts w:asciiTheme="minorHAnsi" w:hAnsiTheme="minorHAnsi" w:cstheme="minorHAnsi"/>
        </w:rPr>
        <w:t> </w:t>
      </w:r>
      <w:r w:rsidR="00DC57E1" w:rsidRPr="00A02054">
        <w:rPr>
          <w:rFonts w:asciiTheme="minorHAnsi" w:hAnsiTheme="minorHAnsi" w:cstheme="minorHAnsi"/>
        </w:rPr>
        <w:t>smyslu výše uvedených ustanovení.</w:t>
      </w:r>
    </w:p>
    <w:p w:rsidR="00120BD9" w:rsidRDefault="00DC57E1" w:rsidP="009B1C44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120BD9">
        <w:rPr>
          <w:rFonts w:asciiTheme="minorHAnsi" w:hAnsiTheme="minorHAnsi" w:cstheme="minorHAnsi"/>
        </w:rPr>
        <w:t>Č</w:t>
      </w:r>
      <w:r w:rsidR="00BB2C2C" w:rsidRPr="00120BD9">
        <w:rPr>
          <w:rFonts w:asciiTheme="minorHAnsi" w:hAnsiTheme="minorHAnsi" w:cstheme="minorHAnsi"/>
        </w:rPr>
        <w:t>ástka za pomoc</w:t>
      </w:r>
      <w:r w:rsidR="005312C3" w:rsidRPr="00120BD9">
        <w:rPr>
          <w:rFonts w:asciiTheme="minorHAnsi" w:hAnsiTheme="minorHAnsi" w:cstheme="minorHAnsi"/>
        </w:rPr>
        <w:t xml:space="preserve"> uživateli</w:t>
      </w:r>
      <w:r w:rsidR="00BB2C2C" w:rsidRPr="00120BD9">
        <w:rPr>
          <w:rFonts w:asciiTheme="minorHAnsi" w:hAnsiTheme="minorHAnsi" w:cstheme="minorHAnsi"/>
        </w:rPr>
        <w:t xml:space="preserve"> při přípravě stravy </w:t>
      </w:r>
      <w:r w:rsidR="00474C1F" w:rsidRPr="00120BD9">
        <w:rPr>
          <w:rFonts w:asciiTheme="minorHAnsi" w:hAnsiTheme="minorHAnsi" w:cstheme="minorHAnsi"/>
        </w:rPr>
        <w:t>má</w:t>
      </w:r>
      <w:r w:rsidR="00BB2C2C" w:rsidRPr="00120BD9">
        <w:rPr>
          <w:rFonts w:asciiTheme="minorHAnsi" w:hAnsiTheme="minorHAnsi" w:cstheme="minorHAnsi"/>
        </w:rPr>
        <w:t xml:space="preserve"> být</w:t>
      </w:r>
      <w:r w:rsidR="00474C1F" w:rsidRPr="00120BD9">
        <w:rPr>
          <w:rFonts w:asciiTheme="minorHAnsi" w:hAnsiTheme="minorHAnsi" w:cstheme="minorHAnsi"/>
        </w:rPr>
        <w:t xml:space="preserve"> dle vyhlášky</w:t>
      </w:r>
      <w:r w:rsidR="00BB2C2C" w:rsidRPr="00120BD9">
        <w:rPr>
          <w:rFonts w:asciiTheme="minorHAnsi" w:hAnsiTheme="minorHAnsi" w:cstheme="minorHAnsi"/>
        </w:rPr>
        <w:t xml:space="preserve"> účtována</w:t>
      </w:r>
      <w:r w:rsidR="00E064FD" w:rsidRPr="00120BD9">
        <w:rPr>
          <w:rFonts w:asciiTheme="minorHAnsi" w:hAnsiTheme="minorHAnsi" w:cstheme="minorHAnsi"/>
        </w:rPr>
        <w:t xml:space="preserve"> jako úhrada</w:t>
      </w:r>
      <w:r w:rsidR="00BB2C2C" w:rsidRPr="00120BD9">
        <w:rPr>
          <w:rFonts w:asciiTheme="minorHAnsi" w:hAnsiTheme="minorHAnsi" w:cstheme="minorHAnsi"/>
        </w:rPr>
        <w:t xml:space="preserve"> v rámci základní činnosti zaměřené na stravování </w:t>
      </w:r>
      <w:r w:rsidR="009A59A4" w:rsidRPr="00120BD9">
        <w:rPr>
          <w:rFonts w:asciiTheme="minorHAnsi" w:hAnsiTheme="minorHAnsi" w:cstheme="minorHAnsi"/>
        </w:rPr>
        <w:t>§ 17</w:t>
      </w:r>
      <w:r w:rsidR="00B7386B">
        <w:rPr>
          <w:rFonts w:asciiTheme="minorHAnsi" w:hAnsiTheme="minorHAnsi" w:cstheme="minorHAnsi"/>
        </w:rPr>
        <w:t xml:space="preserve"> odst.</w:t>
      </w:r>
      <w:r w:rsidR="009A59A4" w:rsidRPr="00120BD9">
        <w:rPr>
          <w:rFonts w:asciiTheme="minorHAnsi" w:hAnsiTheme="minorHAnsi" w:cstheme="minorHAnsi"/>
        </w:rPr>
        <w:t xml:space="preserve"> (1)</w:t>
      </w:r>
      <w:r w:rsidR="00B7386B">
        <w:rPr>
          <w:rFonts w:asciiTheme="minorHAnsi" w:hAnsiTheme="minorHAnsi" w:cstheme="minorHAnsi"/>
        </w:rPr>
        <w:t xml:space="preserve"> písm.</w:t>
      </w:r>
      <w:r w:rsidR="009A59A4" w:rsidRPr="00120BD9">
        <w:rPr>
          <w:rFonts w:asciiTheme="minorHAnsi" w:hAnsiTheme="minorHAnsi" w:cstheme="minorHAnsi"/>
        </w:rPr>
        <w:t xml:space="preserve"> a) 1.</w:t>
      </w:r>
      <w:r w:rsidR="00D82EB9" w:rsidRPr="00120BD9">
        <w:rPr>
          <w:rFonts w:asciiTheme="minorHAnsi" w:hAnsiTheme="minorHAnsi" w:cstheme="minorHAnsi"/>
        </w:rPr>
        <w:t xml:space="preserve"> -</w:t>
      </w:r>
      <w:r w:rsidR="00BB2C2C" w:rsidRPr="00120BD9">
        <w:rPr>
          <w:rFonts w:asciiTheme="minorHAnsi" w:hAnsiTheme="minorHAnsi" w:cstheme="minorHAnsi"/>
        </w:rPr>
        <w:t xml:space="preserve"> </w:t>
      </w:r>
      <w:r w:rsidR="009A59A4" w:rsidRPr="00120BD9">
        <w:rPr>
          <w:rFonts w:asciiTheme="minorHAnsi" w:hAnsiTheme="minorHAnsi" w:cstheme="minorHAnsi"/>
        </w:rPr>
        <w:t>pomoc s</w:t>
      </w:r>
      <w:r w:rsidR="00B7386B">
        <w:rPr>
          <w:rFonts w:asciiTheme="minorHAnsi" w:hAnsiTheme="minorHAnsi" w:cstheme="minorHAnsi"/>
        </w:rPr>
        <w:t> </w:t>
      </w:r>
      <w:r w:rsidR="00BB2C2C" w:rsidRPr="00120BD9">
        <w:rPr>
          <w:rFonts w:asciiTheme="minorHAnsi" w:hAnsiTheme="minorHAnsi" w:cstheme="minorHAnsi"/>
        </w:rPr>
        <w:t>příprav</w:t>
      </w:r>
      <w:r w:rsidR="009A59A4" w:rsidRPr="00120BD9">
        <w:rPr>
          <w:rFonts w:asciiTheme="minorHAnsi" w:hAnsiTheme="minorHAnsi" w:cstheme="minorHAnsi"/>
        </w:rPr>
        <w:t>ou</w:t>
      </w:r>
      <w:r w:rsidR="00BB2C2C" w:rsidRPr="00120BD9">
        <w:rPr>
          <w:rFonts w:asciiTheme="minorHAnsi" w:hAnsiTheme="minorHAnsi" w:cstheme="minorHAnsi"/>
        </w:rPr>
        <w:t xml:space="preserve"> stravy</w:t>
      </w:r>
      <w:r w:rsidR="002F63A4" w:rsidRPr="00120BD9">
        <w:rPr>
          <w:rFonts w:asciiTheme="minorHAnsi" w:hAnsiTheme="minorHAnsi" w:cstheme="minorHAnsi"/>
        </w:rPr>
        <w:t xml:space="preserve"> (= provozní náklady související s přípravou stravy)</w:t>
      </w:r>
      <w:r w:rsidR="00BB2C2C" w:rsidRPr="00120BD9">
        <w:rPr>
          <w:rFonts w:asciiTheme="minorHAnsi" w:hAnsiTheme="minorHAnsi" w:cstheme="minorHAnsi"/>
        </w:rPr>
        <w:t xml:space="preserve"> v přiměřené částce, nikoliv</w:t>
      </w:r>
      <w:r w:rsidR="002F63A4" w:rsidRPr="00120BD9">
        <w:rPr>
          <w:rFonts w:asciiTheme="minorHAnsi" w:hAnsiTheme="minorHAnsi" w:cstheme="minorHAnsi"/>
        </w:rPr>
        <w:t xml:space="preserve"> v </w:t>
      </w:r>
      <w:r w:rsidR="00BB2C2C" w:rsidRPr="00120BD9">
        <w:rPr>
          <w:rFonts w:asciiTheme="minorHAnsi" w:hAnsiTheme="minorHAnsi" w:cstheme="minorHAnsi"/>
        </w:rPr>
        <w:t xml:space="preserve">úkonech péče. </w:t>
      </w:r>
      <w:r w:rsidR="005F2929" w:rsidRPr="00120BD9">
        <w:rPr>
          <w:rFonts w:asciiTheme="minorHAnsi" w:hAnsiTheme="minorHAnsi" w:cstheme="minorHAnsi"/>
        </w:rPr>
        <w:t xml:space="preserve">Tato pomoc může být </w:t>
      </w:r>
      <w:r w:rsidR="00D26733" w:rsidRPr="00120BD9">
        <w:rPr>
          <w:rFonts w:asciiTheme="minorHAnsi" w:hAnsiTheme="minorHAnsi" w:cstheme="minorHAnsi"/>
        </w:rPr>
        <w:t xml:space="preserve">propočítaná </w:t>
      </w:r>
      <w:r w:rsidR="005F2929" w:rsidRPr="00120BD9">
        <w:rPr>
          <w:rFonts w:asciiTheme="minorHAnsi" w:hAnsiTheme="minorHAnsi" w:cstheme="minorHAnsi"/>
        </w:rPr>
        <w:t>na  časové jednotky</w:t>
      </w:r>
      <w:r w:rsidR="000902E2" w:rsidRPr="00120BD9">
        <w:rPr>
          <w:rFonts w:asciiTheme="minorHAnsi" w:hAnsiTheme="minorHAnsi" w:cstheme="minorHAnsi"/>
        </w:rPr>
        <w:t xml:space="preserve"> (např. minuty</w:t>
      </w:r>
      <w:r w:rsidR="00D82EB9" w:rsidRPr="00120BD9">
        <w:rPr>
          <w:rFonts w:asciiTheme="minorHAnsi" w:hAnsiTheme="minorHAnsi" w:cstheme="minorHAnsi"/>
        </w:rPr>
        <w:t>, čtvrthodiny</w:t>
      </w:r>
      <w:r w:rsidR="005303DF" w:rsidRPr="00120BD9">
        <w:rPr>
          <w:rFonts w:asciiTheme="minorHAnsi" w:hAnsiTheme="minorHAnsi" w:cstheme="minorHAnsi"/>
        </w:rPr>
        <w:t xml:space="preserve"> apod.</w:t>
      </w:r>
      <w:r w:rsidR="000902E2" w:rsidRPr="00120BD9">
        <w:rPr>
          <w:rFonts w:asciiTheme="minorHAnsi" w:hAnsiTheme="minorHAnsi" w:cstheme="minorHAnsi"/>
        </w:rPr>
        <w:t>)</w:t>
      </w:r>
      <w:r w:rsidR="005F2929" w:rsidRPr="00120BD9">
        <w:rPr>
          <w:rFonts w:asciiTheme="minorHAnsi" w:hAnsiTheme="minorHAnsi" w:cstheme="minorHAnsi"/>
        </w:rPr>
        <w:t xml:space="preserve">. </w:t>
      </w:r>
      <w:r w:rsidR="00120BD9">
        <w:rPr>
          <w:rFonts w:asciiTheme="minorHAnsi" w:hAnsiTheme="minorHAnsi" w:cstheme="minorHAnsi"/>
        </w:rPr>
        <w:t>Není zcela zřejmé, j</w:t>
      </w:r>
      <w:r w:rsidR="00120BD9" w:rsidRPr="00BF2677">
        <w:rPr>
          <w:rFonts w:asciiTheme="minorHAnsi" w:hAnsiTheme="minorHAnsi" w:cstheme="minorHAnsi"/>
        </w:rPr>
        <w:t>ak má být financována/zaúčtována práce asistenta na souvisejících úkonech v různých situacích (hospodaření s penězi, nákup potravin a nákup hygienických potřeb, pomoc s vařením/nákupem pro více uživate</w:t>
      </w:r>
      <w:r w:rsidR="00B7386B">
        <w:rPr>
          <w:rFonts w:asciiTheme="minorHAnsi" w:hAnsiTheme="minorHAnsi" w:cstheme="minorHAnsi"/>
        </w:rPr>
        <w:t>lů najednou, kontrola potravin).</w:t>
      </w:r>
    </w:p>
    <w:p w:rsidR="00B7386B" w:rsidRDefault="00B7386B" w:rsidP="009B1C44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B7386B">
        <w:rPr>
          <w:rFonts w:asciiTheme="minorHAnsi" w:hAnsiTheme="minorHAnsi" w:cstheme="minorHAnsi"/>
        </w:rPr>
        <w:t>Při zajištění</w:t>
      </w:r>
      <w:r w:rsidR="00BB2C2C" w:rsidRPr="00B7386B">
        <w:rPr>
          <w:rFonts w:asciiTheme="minorHAnsi" w:hAnsiTheme="minorHAnsi" w:cstheme="minorHAnsi"/>
        </w:rPr>
        <w:t xml:space="preserve"> celodenní</w:t>
      </w:r>
      <w:r w:rsidRPr="00B7386B">
        <w:rPr>
          <w:rFonts w:asciiTheme="minorHAnsi" w:hAnsiTheme="minorHAnsi" w:cstheme="minorHAnsi"/>
        </w:rPr>
        <w:t>ho</w:t>
      </w:r>
      <w:r w:rsidR="00BB2C2C" w:rsidRPr="00B7386B">
        <w:rPr>
          <w:rFonts w:asciiTheme="minorHAnsi" w:hAnsiTheme="minorHAnsi" w:cstheme="minorHAnsi"/>
        </w:rPr>
        <w:t xml:space="preserve"> stravování</w:t>
      </w:r>
      <w:r w:rsidR="00120BD9" w:rsidRPr="00B7386B">
        <w:rPr>
          <w:rFonts w:asciiTheme="minorHAnsi" w:hAnsiTheme="minorHAnsi" w:cstheme="minorHAnsi"/>
        </w:rPr>
        <w:t xml:space="preserve"> dle § 17 </w:t>
      </w:r>
      <w:r w:rsidRPr="00B7386B">
        <w:rPr>
          <w:rFonts w:asciiTheme="minorHAnsi" w:hAnsiTheme="minorHAnsi" w:cstheme="minorHAnsi"/>
        </w:rPr>
        <w:t xml:space="preserve">odst. </w:t>
      </w:r>
      <w:r w:rsidR="00120BD9" w:rsidRPr="00B7386B">
        <w:rPr>
          <w:rFonts w:asciiTheme="minorHAnsi" w:hAnsiTheme="minorHAnsi" w:cstheme="minorHAnsi"/>
        </w:rPr>
        <w:t>(1)</w:t>
      </w:r>
      <w:r w:rsidRPr="00B7386B">
        <w:rPr>
          <w:rFonts w:asciiTheme="minorHAnsi" w:hAnsiTheme="minorHAnsi" w:cstheme="minorHAnsi"/>
        </w:rPr>
        <w:t xml:space="preserve"> písm.</w:t>
      </w:r>
      <w:r w:rsidR="00120BD9" w:rsidRPr="00B7386B">
        <w:rPr>
          <w:rFonts w:asciiTheme="minorHAnsi" w:hAnsiTheme="minorHAnsi" w:cstheme="minorHAnsi"/>
        </w:rPr>
        <w:t xml:space="preserve"> a) 2</w:t>
      </w:r>
      <w:r w:rsidRPr="00B7386B">
        <w:rPr>
          <w:rFonts w:asciiTheme="minorHAnsi" w:hAnsiTheme="minorHAnsi" w:cstheme="minorHAnsi"/>
        </w:rPr>
        <w:t>.</w:t>
      </w:r>
      <w:r w:rsidR="00474C1F" w:rsidRPr="00B7386B">
        <w:rPr>
          <w:rFonts w:asciiTheme="minorHAnsi" w:hAnsiTheme="minorHAnsi" w:cstheme="minorHAnsi"/>
        </w:rPr>
        <w:t xml:space="preserve"> může být účtována</w:t>
      </w:r>
      <w:r w:rsidR="00BB2C2C" w:rsidRPr="00B7386B">
        <w:rPr>
          <w:rFonts w:asciiTheme="minorHAnsi" w:hAnsiTheme="minorHAnsi" w:cstheme="minorHAnsi"/>
        </w:rPr>
        <w:t xml:space="preserve"> nejvýše část</w:t>
      </w:r>
      <w:r w:rsidR="00474C1F" w:rsidRPr="00B7386B">
        <w:rPr>
          <w:rFonts w:asciiTheme="minorHAnsi" w:hAnsiTheme="minorHAnsi" w:cstheme="minorHAnsi"/>
        </w:rPr>
        <w:t>ka</w:t>
      </w:r>
      <w:r w:rsidR="00BB2C2C" w:rsidRPr="00B7386B">
        <w:rPr>
          <w:rFonts w:asciiTheme="minorHAnsi" w:hAnsiTheme="minorHAnsi" w:cstheme="minorHAnsi"/>
        </w:rPr>
        <w:t xml:space="preserve"> 170,- Kč</w:t>
      </w:r>
      <w:r w:rsidR="00474C1F" w:rsidRPr="00B7386B">
        <w:rPr>
          <w:rFonts w:asciiTheme="minorHAnsi" w:hAnsiTheme="minorHAnsi" w:cstheme="minorHAnsi"/>
        </w:rPr>
        <w:t>/1 den</w:t>
      </w:r>
      <w:r w:rsidR="00BB2C2C" w:rsidRPr="00B7386B">
        <w:rPr>
          <w:rFonts w:asciiTheme="minorHAnsi" w:hAnsiTheme="minorHAnsi" w:cstheme="minorHAnsi"/>
        </w:rPr>
        <w:t>, jde-li pouze o oběd, pak maximálně v část</w:t>
      </w:r>
      <w:r w:rsidR="00385521">
        <w:rPr>
          <w:rFonts w:asciiTheme="minorHAnsi" w:hAnsiTheme="minorHAnsi" w:cstheme="minorHAnsi"/>
        </w:rPr>
        <w:t>ce</w:t>
      </w:r>
      <w:r w:rsidR="00BB2C2C" w:rsidRPr="00B7386B">
        <w:rPr>
          <w:rFonts w:asciiTheme="minorHAnsi" w:hAnsiTheme="minorHAnsi" w:cstheme="minorHAnsi"/>
        </w:rPr>
        <w:t xml:space="preserve"> 75,- Kč</w:t>
      </w:r>
      <w:r w:rsidR="00474C1F" w:rsidRPr="00B7386B">
        <w:rPr>
          <w:rFonts w:asciiTheme="minorHAnsi" w:hAnsiTheme="minorHAnsi" w:cstheme="minorHAnsi"/>
        </w:rPr>
        <w:t>/1 den</w:t>
      </w:r>
      <w:r w:rsidRPr="00B7386B">
        <w:rPr>
          <w:rFonts w:asciiTheme="minorHAnsi" w:hAnsiTheme="minorHAnsi" w:cstheme="minorHAnsi"/>
        </w:rPr>
        <w:t>, a to v součtu za potraviny a další provozní náklady související se stravování</w:t>
      </w:r>
      <w:r w:rsidR="005C4F3B">
        <w:rPr>
          <w:rFonts w:asciiTheme="minorHAnsi" w:hAnsiTheme="minorHAnsi" w:cstheme="minorHAnsi"/>
        </w:rPr>
        <w:t>m</w:t>
      </w:r>
      <w:r w:rsidRPr="00B7386B">
        <w:rPr>
          <w:rFonts w:asciiTheme="minorHAnsi" w:hAnsiTheme="minorHAnsi" w:cstheme="minorHAnsi"/>
        </w:rPr>
        <w:t xml:space="preserve"> (pomoc s přípravou stravy uživateli, příprava stravy v kuchyni, tzv. režijní náklady)</w:t>
      </w:r>
      <w:r w:rsidR="00BB2C2C" w:rsidRPr="00B7386B">
        <w:rPr>
          <w:rFonts w:asciiTheme="minorHAnsi" w:hAnsiTheme="minorHAnsi" w:cstheme="minorHAnsi"/>
        </w:rPr>
        <w:t xml:space="preserve">. </w:t>
      </w:r>
      <w:r w:rsidR="00120BD9" w:rsidRPr="00B7386B">
        <w:rPr>
          <w:rFonts w:asciiTheme="minorHAnsi" w:hAnsiTheme="minorHAnsi" w:cstheme="minorHAnsi"/>
        </w:rPr>
        <w:t xml:space="preserve">Stejné částky platí i pro pomoc s přípravou stravy dle § 17 </w:t>
      </w:r>
      <w:r w:rsidRPr="00B7386B">
        <w:rPr>
          <w:rFonts w:asciiTheme="minorHAnsi" w:hAnsiTheme="minorHAnsi" w:cstheme="minorHAnsi"/>
        </w:rPr>
        <w:t xml:space="preserve">odst. </w:t>
      </w:r>
      <w:r w:rsidR="00120BD9" w:rsidRPr="00B7386B">
        <w:rPr>
          <w:rFonts w:asciiTheme="minorHAnsi" w:hAnsiTheme="minorHAnsi" w:cstheme="minorHAnsi"/>
        </w:rPr>
        <w:t xml:space="preserve">(1) </w:t>
      </w:r>
      <w:r w:rsidRPr="00B7386B">
        <w:rPr>
          <w:rFonts w:asciiTheme="minorHAnsi" w:hAnsiTheme="minorHAnsi" w:cstheme="minorHAnsi"/>
        </w:rPr>
        <w:t xml:space="preserve">písm. </w:t>
      </w:r>
      <w:r w:rsidR="00120BD9" w:rsidRPr="00B7386B">
        <w:rPr>
          <w:rFonts w:asciiTheme="minorHAnsi" w:hAnsiTheme="minorHAnsi" w:cstheme="minorHAnsi"/>
        </w:rPr>
        <w:t>a) 1</w:t>
      </w:r>
      <w:r w:rsidRPr="00B7386B">
        <w:rPr>
          <w:rFonts w:asciiTheme="minorHAnsi" w:hAnsiTheme="minorHAnsi" w:cstheme="minorHAnsi"/>
        </w:rPr>
        <w:t>.</w:t>
      </w:r>
      <w:r w:rsidR="00120BD9" w:rsidRPr="00B7386B">
        <w:rPr>
          <w:rFonts w:asciiTheme="minorHAnsi" w:hAnsiTheme="minorHAnsi" w:cstheme="minorHAnsi"/>
        </w:rPr>
        <w:t>, zde se ale do této částky nezapočítávají potraviny nakupované samotným uživatelem z jeho vlastních prostředků.</w:t>
      </w:r>
      <w:r w:rsidR="00CA04D8" w:rsidRPr="00B7386B">
        <w:rPr>
          <w:rFonts w:asciiTheme="minorHAnsi" w:hAnsiTheme="minorHAnsi" w:cstheme="minorHAnsi"/>
        </w:rPr>
        <w:t xml:space="preserve"> </w:t>
      </w:r>
      <w:r w:rsidRPr="00B7386B">
        <w:rPr>
          <w:rFonts w:asciiTheme="minorHAnsi" w:hAnsiTheme="minorHAnsi" w:cstheme="minorHAnsi"/>
        </w:rPr>
        <w:t xml:space="preserve">Toto se jeví být v nepoměru, zejména kvůli úhradě potravin samotným uživatelem. </w:t>
      </w:r>
      <w:r w:rsidR="00CA04D8" w:rsidRPr="00B7386B">
        <w:rPr>
          <w:rFonts w:asciiTheme="minorHAnsi" w:hAnsiTheme="minorHAnsi" w:cstheme="minorHAnsi"/>
        </w:rPr>
        <w:t>Ve vyhlášce</w:t>
      </w:r>
      <w:r w:rsidRPr="00B7386B">
        <w:rPr>
          <w:rFonts w:asciiTheme="minorHAnsi" w:hAnsiTheme="minorHAnsi" w:cstheme="minorHAnsi"/>
        </w:rPr>
        <w:t xml:space="preserve"> totiž</w:t>
      </w:r>
      <w:r w:rsidR="00CA04D8" w:rsidRPr="00B7386B">
        <w:rPr>
          <w:rFonts w:asciiTheme="minorHAnsi" w:hAnsiTheme="minorHAnsi" w:cstheme="minorHAnsi"/>
        </w:rPr>
        <w:t xml:space="preserve"> není </w:t>
      </w:r>
      <w:r w:rsidRPr="00B7386B">
        <w:rPr>
          <w:rFonts w:asciiTheme="minorHAnsi" w:hAnsiTheme="minorHAnsi" w:cstheme="minorHAnsi"/>
        </w:rPr>
        <w:t xml:space="preserve">u chráněného bydlení (např. jako je tomu u odlehčovací služby) </w:t>
      </w:r>
      <w:r w:rsidR="00CA04D8" w:rsidRPr="00B7386B">
        <w:rPr>
          <w:rFonts w:asciiTheme="minorHAnsi" w:hAnsiTheme="minorHAnsi" w:cstheme="minorHAnsi"/>
        </w:rPr>
        <w:t xml:space="preserve">jasné </w:t>
      </w:r>
      <w:r w:rsidRPr="00B7386B">
        <w:rPr>
          <w:rFonts w:asciiTheme="minorHAnsi" w:hAnsiTheme="minorHAnsi" w:cstheme="minorHAnsi"/>
        </w:rPr>
        <w:t>rozlišení</w:t>
      </w:r>
      <w:r w:rsidR="00CA04D8" w:rsidRPr="00B7386B">
        <w:rPr>
          <w:rFonts w:asciiTheme="minorHAnsi" w:hAnsiTheme="minorHAnsi" w:cstheme="minorHAnsi"/>
        </w:rPr>
        <w:t xml:space="preserve"> </w:t>
      </w:r>
      <w:r w:rsidRPr="00B7386B">
        <w:rPr>
          <w:rFonts w:asciiTheme="minorHAnsi" w:hAnsiTheme="minorHAnsi" w:cstheme="minorHAnsi"/>
        </w:rPr>
        <w:t>přístupu k nastavení úhrady v případě pouze pomoci s přípravou stravy a v případě zajištění celodenní stravy, ve které poskytovatel zahrnuje i náklady na potraviny.</w:t>
      </w:r>
    </w:p>
    <w:p w:rsidR="007B14C2" w:rsidRDefault="007B14C2" w:rsidP="007B14C2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A02054">
        <w:rPr>
          <w:rFonts w:asciiTheme="minorHAnsi" w:hAnsiTheme="minorHAnsi" w:cstheme="minorHAnsi"/>
        </w:rPr>
        <w:t>Obava ze zvýšení administrativy, bude-li účtována zvlášť péče a zvlášť pomoc s přípravou stravy.</w:t>
      </w:r>
    </w:p>
    <w:p w:rsidR="00BB2C2C" w:rsidRPr="00A02054" w:rsidRDefault="009B1E90" w:rsidP="009B1C44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Vyjasnit, zda má </w:t>
      </w:r>
      <w:r w:rsidR="005D69F7">
        <w:rPr>
          <w:rFonts w:asciiTheme="minorHAnsi" w:hAnsiTheme="minorHAnsi" w:cstheme="minorHAnsi"/>
        </w:rPr>
        <w:t>uživatel</w:t>
      </w:r>
      <w:r w:rsidR="00BB2C2C" w:rsidRPr="00A02054">
        <w:rPr>
          <w:rFonts w:asciiTheme="minorHAnsi" w:hAnsiTheme="minorHAnsi" w:cstheme="minorHAnsi"/>
        </w:rPr>
        <w:t xml:space="preserve"> právo požadovat</w:t>
      </w:r>
      <w:r>
        <w:rPr>
          <w:rFonts w:asciiTheme="minorHAnsi" w:hAnsiTheme="minorHAnsi" w:cstheme="minorHAnsi"/>
        </w:rPr>
        <w:t xml:space="preserve"> pouze</w:t>
      </w:r>
      <w:r w:rsidR="00BB2C2C" w:rsidRPr="00A02054">
        <w:rPr>
          <w:rFonts w:asciiTheme="minorHAnsi" w:hAnsiTheme="minorHAnsi" w:cstheme="minorHAnsi"/>
        </w:rPr>
        <w:t xml:space="preserve"> pomoc</w:t>
      </w:r>
      <w:r w:rsidR="00A02054">
        <w:rPr>
          <w:rFonts w:asciiTheme="minorHAnsi" w:hAnsiTheme="minorHAnsi" w:cstheme="minorHAnsi"/>
        </w:rPr>
        <w:t xml:space="preserve"> s přípravou</w:t>
      </w:r>
      <w:r w:rsidR="00BB2C2C" w:rsidRPr="00A02054">
        <w:rPr>
          <w:rFonts w:asciiTheme="minorHAnsi" w:hAnsiTheme="minorHAnsi" w:cstheme="minorHAnsi"/>
        </w:rPr>
        <w:t xml:space="preserve"> stravy podle § 17 odst. </w:t>
      </w:r>
      <w:r w:rsidR="00AA71CB">
        <w:rPr>
          <w:rFonts w:asciiTheme="minorHAnsi" w:hAnsiTheme="minorHAnsi" w:cstheme="minorHAnsi"/>
        </w:rPr>
        <w:t>(</w:t>
      </w:r>
      <w:r w:rsidR="00BB2C2C" w:rsidRPr="00A02054">
        <w:rPr>
          <w:rFonts w:asciiTheme="minorHAnsi" w:hAnsiTheme="minorHAnsi" w:cstheme="minorHAnsi"/>
        </w:rPr>
        <w:t>1</w:t>
      </w:r>
      <w:r w:rsidR="00AA71CB">
        <w:rPr>
          <w:rFonts w:asciiTheme="minorHAnsi" w:hAnsiTheme="minorHAnsi" w:cstheme="minorHAnsi"/>
        </w:rPr>
        <w:t>)</w:t>
      </w:r>
      <w:r w:rsidR="00DB517A" w:rsidRPr="00A02054">
        <w:rPr>
          <w:rFonts w:asciiTheme="minorHAnsi" w:hAnsiTheme="minorHAnsi" w:cstheme="minorHAnsi"/>
        </w:rPr>
        <w:t xml:space="preserve"> písm.</w:t>
      </w:r>
      <w:r w:rsidR="00BB2C2C" w:rsidRPr="00A02054">
        <w:rPr>
          <w:rFonts w:asciiTheme="minorHAnsi" w:hAnsiTheme="minorHAnsi" w:cstheme="minorHAnsi"/>
        </w:rPr>
        <w:t xml:space="preserve"> a)</w:t>
      </w:r>
      <w:r w:rsidR="00DB517A" w:rsidRPr="00A02054">
        <w:rPr>
          <w:rFonts w:asciiTheme="minorHAnsi" w:hAnsiTheme="minorHAnsi" w:cstheme="minorHAnsi"/>
        </w:rPr>
        <w:t xml:space="preserve"> </w:t>
      </w:r>
      <w:r w:rsidR="00222E09" w:rsidRPr="00A02054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, případně žádat kombinaci pomoci při přípravě stravy a zajištění celodenní stravy podle § 17 odst. </w:t>
      </w:r>
      <w:r w:rsidR="00385521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1</w:t>
      </w:r>
      <w:r w:rsidR="00385521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  <w:r w:rsidR="00385521">
        <w:rPr>
          <w:rFonts w:asciiTheme="minorHAnsi" w:hAnsiTheme="minorHAnsi" w:cstheme="minorHAnsi"/>
        </w:rPr>
        <w:t xml:space="preserve">písm. </w:t>
      </w:r>
      <w:r>
        <w:rPr>
          <w:rFonts w:asciiTheme="minorHAnsi" w:hAnsiTheme="minorHAnsi" w:cstheme="minorHAnsi"/>
        </w:rPr>
        <w:t xml:space="preserve">a) 1. a odst. </w:t>
      </w:r>
      <w:r w:rsidR="00385521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1</w:t>
      </w:r>
      <w:r w:rsidR="00385521">
        <w:rPr>
          <w:rFonts w:asciiTheme="minorHAnsi" w:hAnsiTheme="minorHAnsi" w:cstheme="minorHAnsi"/>
        </w:rPr>
        <w:t>) písm.</w:t>
      </w:r>
      <w:r>
        <w:rPr>
          <w:rFonts w:asciiTheme="minorHAnsi" w:hAnsiTheme="minorHAnsi" w:cstheme="minorHAnsi"/>
        </w:rPr>
        <w:t xml:space="preserve"> a) 2.</w:t>
      </w:r>
    </w:p>
    <w:p w:rsidR="00222E09" w:rsidRDefault="007B14C2" w:rsidP="009B1C44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Není zcela jasné</w:t>
      </w:r>
      <w:r w:rsidR="0041727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 jakých zdrojů</w:t>
      </w:r>
      <w:r w:rsidR="0041727A">
        <w:rPr>
          <w:rFonts w:asciiTheme="minorHAnsi" w:hAnsiTheme="minorHAnsi" w:cstheme="minorHAnsi"/>
        </w:rPr>
        <w:t xml:space="preserve"> v</w:t>
      </w:r>
      <w:r w:rsidR="00222E09" w:rsidRPr="00A02054">
        <w:rPr>
          <w:rFonts w:asciiTheme="minorHAnsi" w:hAnsiTheme="minorHAnsi" w:cstheme="minorHAnsi"/>
        </w:rPr>
        <w:t>e službě CHB</w:t>
      </w:r>
      <w:r>
        <w:rPr>
          <w:rFonts w:asciiTheme="minorHAnsi" w:hAnsiTheme="minorHAnsi" w:cstheme="minorHAnsi"/>
        </w:rPr>
        <w:t xml:space="preserve"> financovat</w:t>
      </w:r>
      <w:r w:rsidR="00222E09" w:rsidRPr="00A02054">
        <w:rPr>
          <w:rFonts w:asciiTheme="minorHAnsi" w:hAnsiTheme="minorHAnsi" w:cstheme="minorHAnsi"/>
        </w:rPr>
        <w:t xml:space="preserve"> tzv. režijní n</w:t>
      </w:r>
      <w:r w:rsidR="00FF6301" w:rsidRPr="00A02054">
        <w:rPr>
          <w:rFonts w:asciiTheme="minorHAnsi" w:hAnsiTheme="minorHAnsi" w:cstheme="minorHAnsi"/>
        </w:rPr>
        <w:t>áklady</w:t>
      </w:r>
      <w:r>
        <w:rPr>
          <w:rFonts w:asciiTheme="minorHAnsi" w:hAnsiTheme="minorHAnsi" w:cstheme="minorHAnsi"/>
        </w:rPr>
        <w:t>,</w:t>
      </w:r>
      <w:r w:rsidR="00FF6301" w:rsidRPr="00A02054">
        <w:rPr>
          <w:rFonts w:asciiTheme="minorHAnsi" w:hAnsiTheme="minorHAnsi" w:cstheme="minorHAnsi"/>
        </w:rPr>
        <w:t xml:space="preserve"> jako je spotřeba energií, vody, opotřebení spotřebičů a vybavení domácnosti </w:t>
      </w:r>
      <w:r>
        <w:rPr>
          <w:rFonts w:asciiTheme="minorHAnsi" w:hAnsiTheme="minorHAnsi" w:cstheme="minorHAnsi"/>
        </w:rPr>
        <w:t>(úhrada</w:t>
      </w:r>
      <w:r w:rsidR="00FF6301" w:rsidRPr="00A02054">
        <w:rPr>
          <w:rFonts w:asciiTheme="minorHAnsi" w:hAnsiTheme="minorHAnsi" w:cstheme="minorHAnsi"/>
        </w:rPr>
        <w:t xml:space="preserve"> za ubytování </w:t>
      </w:r>
      <w:r w:rsidR="00222E09" w:rsidRPr="00A02054">
        <w:rPr>
          <w:rFonts w:asciiTheme="minorHAnsi" w:hAnsiTheme="minorHAnsi" w:cstheme="minorHAnsi"/>
        </w:rPr>
        <w:t xml:space="preserve">podle § 17 odst. </w:t>
      </w:r>
      <w:r w:rsidR="00385521">
        <w:rPr>
          <w:rFonts w:asciiTheme="minorHAnsi" w:hAnsiTheme="minorHAnsi" w:cstheme="minorHAnsi"/>
        </w:rPr>
        <w:t>(</w:t>
      </w:r>
      <w:r w:rsidR="009B1E90">
        <w:rPr>
          <w:rFonts w:asciiTheme="minorHAnsi" w:hAnsiTheme="minorHAnsi" w:cstheme="minorHAnsi"/>
        </w:rPr>
        <w:t>2</w:t>
      </w:r>
      <w:r w:rsidR="00385521">
        <w:rPr>
          <w:rFonts w:asciiTheme="minorHAnsi" w:hAnsiTheme="minorHAnsi" w:cstheme="minorHAnsi"/>
        </w:rPr>
        <w:t>)</w:t>
      </w:r>
      <w:r w:rsidR="00222E09" w:rsidRPr="00A02054">
        <w:rPr>
          <w:rFonts w:asciiTheme="minorHAnsi" w:hAnsiTheme="minorHAnsi" w:cstheme="minorHAnsi"/>
        </w:rPr>
        <w:t xml:space="preserve"> písm. b</w:t>
      </w:r>
      <w:r w:rsidR="00385521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 úhrada za stravování</w:t>
      </w:r>
      <w:r w:rsidR="0041727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- </w:t>
      </w:r>
      <w:r w:rsidR="0041727A">
        <w:rPr>
          <w:rFonts w:asciiTheme="minorHAnsi" w:hAnsiTheme="minorHAnsi" w:cstheme="minorHAnsi"/>
        </w:rPr>
        <w:t>provozní náklad</w:t>
      </w:r>
      <w:r>
        <w:rPr>
          <w:rFonts w:asciiTheme="minorHAnsi" w:hAnsiTheme="minorHAnsi" w:cstheme="minorHAnsi"/>
        </w:rPr>
        <w:t>y</w:t>
      </w:r>
      <w:r w:rsidR="0041727A">
        <w:rPr>
          <w:rFonts w:asciiTheme="minorHAnsi" w:hAnsiTheme="minorHAnsi" w:cstheme="minorHAnsi"/>
        </w:rPr>
        <w:t xml:space="preserve"> související s přípravou stravy</w:t>
      </w:r>
      <w:r>
        <w:rPr>
          <w:rFonts w:asciiTheme="minorHAnsi" w:hAnsiTheme="minorHAnsi" w:cstheme="minorHAnsi"/>
        </w:rPr>
        <w:t xml:space="preserve"> či z jiných zdrojů)</w:t>
      </w:r>
      <w:r w:rsidR="0041727A">
        <w:rPr>
          <w:rFonts w:asciiTheme="minorHAnsi" w:hAnsiTheme="minorHAnsi" w:cstheme="minorHAnsi"/>
        </w:rPr>
        <w:t>.</w:t>
      </w:r>
      <w:r w:rsidR="00093191">
        <w:rPr>
          <w:rFonts w:asciiTheme="minorHAnsi" w:hAnsiTheme="minorHAnsi" w:cstheme="minorHAnsi"/>
        </w:rPr>
        <w:t xml:space="preserve"> </w:t>
      </w:r>
    </w:p>
    <w:p w:rsidR="00093191" w:rsidRPr="00F01207" w:rsidRDefault="00093191" w:rsidP="009B1C44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F01207">
        <w:rPr>
          <w:rFonts w:asciiTheme="minorHAnsi" w:hAnsiTheme="minorHAnsi" w:cstheme="minorHAnsi"/>
        </w:rPr>
        <w:t>Je otázkou</w:t>
      </w:r>
      <w:r w:rsidR="00650EC9">
        <w:rPr>
          <w:rFonts w:asciiTheme="minorHAnsi" w:hAnsiTheme="minorHAnsi" w:cstheme="minorHAnsi"/>
        </w:rPr>
        <w:t>,</w:t>
      </w:r>
      <w:r w:rsidRPr="00F01207">
        <w:rPr>
          <w:rFonts w:asciiTheme="minorHAnsi" w:hAnsiTheme="minorHAnsi" w:cstheme="minorHAnsi"/>
        </w:rPr>
        <w:t xml:space="preserve"> jak</w:t>
      </w:r>
      <w:r w:rsidR="00F01207">
        <w:rPr>
          <w:rFonts w:asciiTheme="minorHAnsi" w:hAnsiTheme="minorHAnsi" w:cstheme="minorHAnsi"/>
        </w:rPr>
        <w:t xml:space="preserve"> se</w:t>
      </w:r>
      <w:r w:rsidRPr="00F01207">
        <w:rPr>
          <w:rFonts w:asciiTheme="minorHAnsi" w:hAnsiTheme="minorHAnsi" w:cstheme="minorHAnsi"/>
        </w:rPr>
        <w:t xml:space="preserve"> má zařízení </w:t>
      </w:r>
      <w:r w:rsidR="00F01207">
        <w:rPr>
          <w:rFonts w:asciiTheme="minorHAnsi" w:hAnsiTheme="minorHAnsi" w:cstheme="minorHAnsi"/>
        </w:rPr>
        <w:t>vypořádat s požadavkem zajištění „</w:t>
      </w:r>
      <w:r w:rsidR="00F01207" w:rsidRPr="00CA04D8">
        <w:rPr>
          <w:rFonts w:asciiTheme="minorHAnsi" w:hAnsiTheme="minorHAnsi" w:cstheme="minorHAnsi"/>
          <w:i/>
        </w:rPr>
        <w:t>celodenní stravy</w:t>
      </w:r>
      <w:r w:rsidRPr="00F01207">
        <w:rPr>
          <w:rFonts w:asciiTheme="minorHAnsi" w:hAnsiTheme="minorHAnsi" w:cstheme="minorHAnsi"/>
        </w:rPr>
        <w:t xml:space="preserve"> </w:t>
      </w:r>
      <w:r w:rsidRPr="00CA04D8">
        <w:rPr>
          <w:rFonts w:asciiTheme="minorHAnsi" w:hAnsiTheme="minorHAnsi" w:cstheme="minorHAnsi"/>
          <w:i/>
        </w:rPr>
        <w:t>odpovídající věku, zásadám racionální výživy a potřebám dietního stravování</w:t>
      </w:r>
      <w:r w:rsidRPr="00F01207">
        <w:rPr>
          <w:rFonts w:asciiTheme="minorHAnsi" w:hAnsiTheme="minorHAnsi" w:cstheme="minorHAnsi"/>
        </w:rPr>
        <w:t>“</w:t>
      </w:r>
      <w:r w:rsidR="00F01207" w:rsidRPr="00F01207">
        <w:rPr>
          <w:rFonts w:asciiTheme="minorHAnsi" w:hAnsiTheme="minorHAnsi" w:cstheme="minorHAnsi"/>
        </w:rPr>
        <w:t xml:space="preserve">. Jak má služba CHB řešit střety mezi touto zásadou a požadavky uživatele na jiný způsob stravování (co má přednost: právo </w:t>
      </w:r>
      <w:r w:rsidR="005D69F7">
        <w:rPr>
          <w:rFonts w:asciiTheme="minorHAnsi" w:hAnsiTheme="minorHAnsi" w:cstheme="minorHAnsi"/>
        </w:rPr>
        <w:t>uživatel</w:t>
      </w:r>
      <w:r w:rsidR="00385521">
        <w:rPr>
          <w:rFonts w:asciiTheme="minorHAnsi" w:hAnsiTheme="minorHAnsi" w:cstheme="minorHAnsi"/>
        </w:rPr>
        <w:t>e</w:t>
      </w:r>
      <w:r w:rsidR="007B14C2">
        <w:rPr>
          <w:rFonts w:asciiTheme="minorHAnsi" w:hAnsiTheme="minorHAnsi" w:cstheme="minorHAnsi"/>
        </w:rPr>
        <w:t xml:space="preserve"> na vlastní volbu</w:t>
      </w:r>
      <w:r w:rsidR="00F01207" w:rsidRPr="00F01207">
        <w:rPr>
          <w:rFonts w:asciiTheme="minorHAnsi" w:hAnsiTheme="minorHAnsi" w:cstheme="minorHAnsi"/>
        </w:rPr>
        <w:t xml:space="preserve"> nebo povinnost zařízení)?</w:t>
      </w:r>
    </w:p>
    <w:p w:rsidR="00474C1F" w:rsidRDefault="00474C1F" w:rsidP="009B1C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D69F7" w:rsidRDefault="009B1C44" w:rsidP="009B1C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N</w:t>
      </w:r>
      <w:r w:rsidR="005D69F7">
        <w:rPr>
          <w:rFonts w:asciiTheme="minorHAnsi" w:hAnsiTheme="minorHAnsi" w:cstheme="minorHAnsi"/>
          <w:b/>
          <w:sz w:val="20"/>
          <w:szCs w:val="20"/>
        </w:rPr>
        <w:t>ávrh dalšího postupu</w:t>
      </w:r>
      <w:r w:rsidR="000F2856" w:rsidRPr="00474C1F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0F2856" w:rsidRPr="00A02054" w:rsidRDefault="000F2856" w:rsidP="009B1C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74C1F">
        <w:rPr>
          <w:rFonts w:asciiTheme="minorHAnsi" w:hAnsiTheme="minorHAnsi" w:cstheme="minorHAnsi"/>
          <w:sz w:val="20"/>
          <w:szCs w:val="20"/>
        </w:rPr>
        <w:t>MPSV vydá metodické stanovisko k uvedené problematice a bude zvažovat změnu vyhlášky</w:t>
      </w:r>
      <w:r w:rsidR="00AA71CB">
        <w:rPr>
          <w:rFonts w:asciiTheme="minorHAnsi" w:hAnsiTheme="minorHAnsi" w:cstheme="minorHAnsi"/>
          <w:sz w:val="20"/>
          <w:szCs w:val="20"/>
        </w:rPr>
        <w:t xml:space="preserve"> (do doby platnosti zcela nové právní úpravy v této oblasti)</w:t>
      </w:r>
      <w:r w:rsidRPr="00474C1F">
        <w:rPr>
          <w:rFonts w:asciiTheme="minorHAnsi" w:hAnsiTheme="minorHAnsi" w:cstheme="minorHAnsi"/>
          <w:sz w:val="20"/>
          <w:szCs w:val="20"/>
        </w:rPr>
        <w:t xml:space="preserve"> ve smyslu rozčlenění finanční částky na pomoc při přípravě stravy</w:t>
      </w:r>
      <w:r w:rsidR="00474C1F">
        <w:rPr>
          <w:rFonts w:asciiTheme="minorHAnsi" w:hAnsiTheme="minorHAnsi" w:cstheme="minorHAnsi"/>
          <w:sz w:val="20"/>
          <w:szCs w:val="20"/>
        </w:rPr>
        <w:t xml:space="preserve"> a zajištění celodenní stravy</w:t>
      </w:r>
      <w:r w:rsidRPr="00474C1F">
        <w:rPr>
          <w:rFonts w:asciiTheme="minorHAnsi" w:hAnsiTheme="minorHAnsi" w:cstheme="minorHAnsi"/>
          <w:sz w:val="20"/>
          <w:szCs w:val="20"/>
        </w:rPr>
        <w:t xml:space="preserve">; zpřesnění úkonů, které lze do pomoci při přípravě stravy zahrnout. </w:t>
      </w:r>
    </w:p>
    <w:p w:rsidR="00336588" w:rsidRPr="00734261" w:rsidRDefault="00336588" w:rsidP="009B1C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1E3AF7" w:rsidRPr="00734261" w:rsidRDefault="00336588" w:rsidP="009B1C44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Theme="minorHAnsi" w:hAnsiTheme="minorHAnsi" w:cstheme="minorHAnsi"/>
          <w:b/>
        </w:rPr>
      </w:pPr>
      <w:r w:rsidRPr="00734261">
        <w:rPr>
          <w:rFonts w:asciiTheme="minorHAnsi" w:hAnsiTheme="minorHAnsi" w:cstheme="minorHAnsi"/>
          <w:b/>
        </w:rPr>
        <w:t xml:space="preserve">Tematický blok -  </w:t>
      </w:r>
      <w:r w:rsidR="00336EB4" w:rsidRPr="00734261">
        <w:rPr>
          <w:rFonts w:asciiTheme="minorHAnsi" w:hAnsiTheme="minorHAnsi" w:cstheme="minorHAnsi"/>
          <w:b/>
        </w:rPr>
        <w:t xml:space="preserve">kontrola </w:t>
      </w:r>
      <w:r w:rsidRPr="00734261">
        <w:rPr>
          <w:rFonts w:asciiTheme="minorHAnsi" w:hAnsiTheme="minorHAnsi" w:cstheme="minorHAnsi"/>
          <w:b/>
        </w:rPr>
        <w:t>h</w:t>
      </w:r>
      <w:r w:rsidR="00A433BB" w:rsidRPr="00734261">
        <w:rPr>
          <w:rFonts w:asciiTheme="minorHAnsi" w:hAnsiTheme="minorHAnsi" w:cstheme="minorHAnsi"/>
          <w:b/>
        </w:rPr>
        <w:t>ygienick</w:t>
      </w:r>
      <w:r w:rsidR="00336EB4" w:rsidRPr="00734261">
        <w:rPr>
          <w:rFonts w:asciiTheme="minorHAnsi" w:hAnsiTheme="minorHAnsi" w:cstheme="minorHAnsi"/>
          <w:b/>
        </w:rPr>
        <w:t xml:space="preserve">ých </w:t>
      </w:r>
      <w:r w:rsidR="00A433BB" w:rsidRPr="00734261">
        <w:rPr>
          <w:rFonts w:asciiTheme="minorHAnsi" w:hAnsiTheme="minorHAnsi" w:cstheme="minorHAnsi"/>
          <w:b/>
        </w:rPr>
        <w:t>podmín</w:t>
      </w:r>
      <w:r w:rsidR="00336EB4" w:rsidRPr="00734261">
        <w:rPr>
          <w:rFonts w:asciiTheme="minorHAnsi" w:hAnsiTheme="minorHAnsi" w:cstheme="minorHAnsi"/>
          <w:b/>
        </w:rPr>
        <w:t>ek KHS</w:t>
      </w:r>
      <w:r w:rsidR="00A433BB" w:rsidRPr="00734261">
        <w:rPr>
          <w:rFonts w:asciiTheme="minorHAnsi" w:hAnsiTheme="minorHAnsi" w:cstheme="minorHAnsi"/>
          <w:b/>
        </w:rPr>
        <w:t xml:space="preserve"> v</w:t>
      </w:r>
      <w:r w:rsidR="00336EB4" w:rsidRPr="00734261">
        <w:rPr>
          <w:rFonts w:asciiTheme="minorHAnsi" w:hAnsiTheme="minorHAnsi" w:cstheme="minorHAnsi"/>
          <w:b/>
        </w:rPr>
        <w:t> </w:t>
      </w:r>
      <w:r w:rsidR="00A433BB" w:rsidRPr="00734261">
        <w:rPr>
          <w:rFonts w:asciiTheme="minorHAnsi" w:hAnsiTheme="minorHAnsi" w:cstheme="minorHAnsi"/>
          <w:b/>
        </w:rPr>
        <w:t>CHB</w:t>
      </w:r>
    </w:p>
    <w:p w:rsidR="00C252FC" w:rsidRDefault="00C252FC" w:rsidP="009B1C44">
      <w:pPr>
        <w:spacing w:after="120"/>
        <w:jc w:val="both"/>
      </w:pPr>
    </w:p>
    <w:p w:rsidR="00C252FC" w:rsidRDefault="00C252FC" w:rsidP="009B1C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52FC">
        <w:rPr>
          <w:rFonts w:asciiTheme="minorHAnsi" w:hAnsiTheme="minorHAnsi" w:cstheme="minorHAnsi"/>
          <w:b/>
          <w:sz w:val="20"/>
          <w:szCs w:val="20"/>
        </w:rPr>
        <w:t xml:space="preserve">Základní otázky: </w:t>
      </w:r>
    </w:p>
    <w:p w:rsidR="00C252FC" w:rsidRPr="00C252FC" w:rsidRDefault="00C252FC" w:rsidP="009B1C44">
      <w:pPr>
        <w:pStyle w:val="Odstavecseseznamem"/>
        <w:numPr>
          <w:ilvl w:val="0"/>
          <w:numId w:val="4"/>
        </w:numPr>
        <w:spacing w:after="120"/>
        <w:contextualSpacing w:val="0"/>
        <w:rPr>
          <w:rFonts w:asciiTheme="minorHAnsi" w:hAnsiTheme="minorHAnsi" w:cstheme="minorHAnsi"/>
        </w:rPr>
      </w:pPr>
      <w:r w:rsidRPr="00C252FC">
        <w:rPr>
          <w:rFonts w:asciiTheme="minorHAnsi" w:hAnsiTheme="minorHAnsi" w:cstheme="minorHAnsi"/>
        </w:rPr>
        <w:t>povinnosti dodržování hygienických podmínek v chráněném bydlení</w:t>
      </w:r>
    </w:p>
    <w:p w:rsidR="00C252FC" w:rsidRPr="00C252FC" w:rsidRDefault="00C252FC" w:rsidP="009B1C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252FC" w:rsidRPr="00C252FC" w:rsidRDefault="00C252FC" w:rsidP="005D69F7">
      <w:pPr>
        <w:spacing w:after="120"/>
        <w:jc w:val="both"/>
        <w:rPr>
          <w:rFonts w:asciiTheme="minorHAnsi" w:hAnsiTheme="minorHAnsi" w:cstheme="minorHAnsi"/>
          <w:b/>
        </w:rPr>
      </w:pPr>
      <w:r w:rsidRPr="00C252FC">
        <w:rPr>
          <w:rFonts w:asciiTheme="minorHAnsi" w:hAnsiTheme="minorHAnsi" w:cstheme="minorHAnsi"/>
          <w:b/>
          <w:sz w:val="20"/>
          <w:szCs w:val="20"/>
        </w:rPr>
        <w:t>Východiska: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517A" w:rsidRPr="00DB517A" w:rsidTr="00DB517A">
        <w:tc>
          <w:tcPr>
            <w:tcW w:w="9212" w:type="dxa"/>
            <w:shd w:val="clear" w:color="auto" w:fill="EAF1DD" w:themeFill="accent3" w:themeFillTint="33"/>
          </w:tcPr>
          <w:p w:rsidR="00DB517A" w:rsidRPr="00AD1DE2" w:rsidRDefault="00DB517A" w:rsidP="00DB517A">
            <w:pPr>
              <w:spacing w:after="60" w:line="330" w:lineRule="atLeast"/>
              <w:jc w:val="both"/>
              <w:outlineLvl w:val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1DE2">
              <w:rPr>
                <w:rFonts w:asciiTheme="minorHAnsi" w:hAnsiTheme="minorHAnsi" w:cstheme="minorHAnsi"/>
                <w:b/>
                <w:sz w:val="20"/>
                <w:szCs w:val="20"/>
              </w:rPr>
              <w:t>Legislativa</w:t>
            </w:r>
          </w:p>
          <w:p w:rsidR="00DB517A" w:rsidRPr="00A02054" w:rsidRDefault="00DB517A" w:rsidP="00DB517A">
            <w:pPr>
              <w:spacing w:after="60" w:line="330" w:lineRule="atLeast"/>
              <w:jc w:val="both"/>
              <w:outlineLvl w:val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20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Zákon č. 258/2000 Sb., o ochraně veřejného zdraví a o změně souvisejících předpisů </w:t>
            </w:r>
          </w:p>
          <w:p w:rsidR="00FA39A8" w:rsidRDefault="00FA39A8" w:rsidP="00DB517A">
            <w:pPr>
              <w:spacing w:after="60" w:line="330" w:lineRule="atLeast"/>
              <w:jc w:val="both"/>
              <w:outlineLvl w:val="3"/>
              <w:rPr>
                <w:rFonts w:asciiTheme="minorHAnsi" w:eastAsia="Times New Roman" w:hAnsiTheme="minorHAnsi" w:cstheme="minorHAnsi"/>
                <w:bCs/>
                <w:color w:val="070707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Cs/>
                <w:color w:val="070707"/>
                <w:sz w:val="20"/>
                <w:szCs w:val="20"/>
                <w:lang w:eastAsia="cs-CZ"/>
              </w:rPr>
              <w:t>Díl 3</w:t>
            </w:r>
          </w:p>
          <w:p w:rsidR="00DB517A" w:rsidRDefault="00DB517A" w:rsidP="00DB517A">
            <w:pPr>
              <w:spacing w:after="60" w:line="330" w:lineRule="atLeast"/>
              <w:jc w:val="both"/>
              <w:outlineLvl w:val="3"/>
              <w:rPr>
                <w:rFonts w:asciiTheme="minorHAnsi" w:eastAsia="Times New Roman" w:hAnsiTheme="minorHAnsi" w:cstheme="minorHAnsi"/>
                <w:b/>
                <w:bCs/>
                <w:color w:val="070707"/>
                <w:sz w:val="20"/>
                <w:szCs w:val="20"/>
                <w:lang w:eastAsia="cs-CZ"/>
              </w:rPr>
            </w:pPr>
            <w:r w:rsidRPr="00A02054">
              <w:rPr>
                <w:rFonts w:asciiTheme="minorHAnsi" w:eastAsia="Times New Roman" w:hAnsiTheme="minorHAnsi" w:cstheme="minorHAnsi"/>
                <w:bCs/>
                <w:color w:val="070707"/>
                <w:sz w:val="20"/>
                <w:szCs w:val="20"/>
                <w:lang w:eastAsia="cs-CZ"/>
              </w:rPr>
              <w:t>Hygienické požadavky na provoz zdravotnických zařízení a některých zařízení sociálních služeb</w:t>
            </w:r>
            <w:r w:rsidRPr="00DB517A">
              <w:rPr>
                <w:rFonts w:asciiTheme="minorHAnsi" w:eastAsia="Times New Roman" w:hAnsiTheme="minorHAnsi" w:cstheme="minorHAnsi"/>
                <w:b/>
                <w:bCs/>
                <w:color w:val="070707"/>
                <w:sz w:val="20"/>
                <w:szCs w:val="20"/>
                <w:lang w:eastAsia="cs-CZ"/>
              </w:rPr>
              <w:t xml:space="preserve"> </w:t>
            </w:r>
          </w:p>
          <w:p w:rsidR="00DB517A" w:rsidRDefault="00DB517A" w:rsidP="00DB517A">
            <w:pPr>
              <w:spacing w:after="60" w:line="330" w:lineRule="atLeast"/>
              <w:jc w:val="both"/>
              <w:outlineLvl w:val="3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B51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§ 15</w:t>
            </w:r>
          </w:p>
          <w:p w:rsidR="00FA39A8" w:rsidRPr="00FA39A8" w:rsidRDefault="00FA39A8" w:rsidP="00DB517A">
            <w:pPr>
              <w:spacing w:after="60" w:line="330" w:lineRule="atLeast"/>
              <w:jc w:val="both"/>
              <w:outlineLvl w:val="3"/>
              <w:rPr>
                <w:rFonts w:asciiTheme="minorHAnsi" w:eastAsia="Times New Roman" w:hAnsiTheme="minorHAnsi" w:cstheme="minorHAnsi"/>
                <w:b/>
                <w:bCs/>
                <w:color w:val="070707"/>
                <w:sz w:val="20"/>
                <w:szCs w:val="20"/>
                <w:lang w:eastAsia="cs-CZ"/>
              </w:rPr>
            </w:pPr>
            <w:r w:rsidRPr="00A02054">
              <w:rPr>
                <w:rFonts w:asciiTheme="minorHAnsi" w:hAnsiTheme="minorHAnsi" w:cstheme="minorHAnsi"/>
                <w:sz w:val="20"/>
                <w:szCs w:val="20"/>
                <w:lang w:val="en"/>
              </w:rPr>
              <w:t>Hygienická a protiepidemická opatření k předcházení</w:t>
            </w: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</w:t>
            </w:r>
            <w:r w:rsidRPr="00A02054">
              <w:rPr>
                <w:rFonts w:asciiTheme="minorHAnsi" w:hAnsiTheme="minorHAnsi" w:cstheme="minorHAnsi"/>
                <w:sz w:val="20"/>
                <w:szCs w:val="20"/>
                <w:lang w:val="en"/>
              </w:rPr>
              <w:t>vzniku a šíření nemocničních nákaz]</w:t>
            </w:r>
          </w:p>
          <w:p w:rsidR="00DB517A" w:rsidRPr="00DB517A" w:rsidRDefault="00DB517A" w:rsidP="00DB517A">
            <w:pPr>
              <w:pStyle w:val="Odstavecseseznamem"/>
              <w:numPr>
                <w:ilvl w:val="0"/>
                <w:numId w:val="3"/>
              </w:numPr>
              <w:spacing w:before="144" w:after="14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B517A">
              <w:rPr>
                <w:rFonts w:asciiTheme="minorHAnsi" w:hAnsiTheme="minorHAnsi" w:cstheme="minorHAnsi"/>
                <w:color w:val="000000"/>
              </w:rPr>
              <w:t>Poskytovatel zdravotních služeb nebo poskytovatel sociálních služeb v týdenním stacionáři, domově pro osoby se zdravotním postižením, domově pro seniory nebo domově se zvláštním režimem, (dále jen „osoba poskytující péči“), jsou povinni činit hygienická a protiepidemická opatření k předcházení vzniku a šíření infekce spojené se zdravotní péčí. Infekcí spojenou se zdravotní péčí se rozumí nemoc nebo patologický stav vzniklý v souvislosti s přítomností původce infekce nebo jeho produktů ve spojitosti s pobytem nebo výkony prováděnými osobou poskytující péči ve zdravotnickém zařízení, v týdenním stacionáři, domově pro osoby se zdravotním postižením, domově pro seniory nebo v domově se zvláštním režimem, v příslušné inkubační době.</w:t>
            </w:r>
          </w:p>
          <w:p w:rsidR="00FA39A8" w:rsidRDefault="00FA39A8" w:rsidP="00DB517A">
            <w:pPr>
              <w:spacing w:before="144" w:after="14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B517A" w:rsidRPr="00A02054" w:rsidRDefault="00DB517A" w:rsidP="00DB517A">
            <w:pPr>
              <w:spacing w:before="144" w:after="144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0205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Zákon č. 108/2006 Sb., o sociálních službách </w:t>
            </w:r>
          </w:p>
          <w:p w:rsidR="00DB517A" w:rsidRPr="00DB517A" w:rsidRDefault="00DB517A" w:rsidP="00DB517A">
            <w:pPr>
              <w:spacing w:before="144" w:after="144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51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§ 79</w:t>
            </w:r>
          </w:p>
          <w:p w:rsidR="00DB517A" w:rsidRPr="00DB517A" w:rsidRDefault="00DB517A" w:rsidP="00DB517A">
            <w:pPr>
              <w:spacing w:before="144" w:after="144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B5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(1)</w:t>
            </w:r>
            <w:r w:rsidRPr="00DB51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Podmínkou registrace je</w:t>
            </w:r>
          </w:p>
          <w:p w:rsidR="00DB517A" w:rsidRPr="00DB517A" w:rsidRDefault="00DB517A" w:rsidP="00DB517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517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g)</w:t>
            </w:r>
            <w:r w:rsidRPr="00DB51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rozhodnutí o schválení provozního řádu zařízení sociálních služeb uvedeného v § 34 odst. 1 písm. c) až f) vydané orgánem ochrany veřejného zdraví,</w:t>
            </w:r>
          </w:p>
          <w:p w:rsidR="00DB517A" w:rsidRPr="00DB517A" w:rsidRDefault="00DB517A" w:rsidP="00DB517A">
            <w:pPr>
              <w:spacing w:after="144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  <w:p w:rsidR="00DB517A" w:rsidRPr="00DB517A" w:rsidRDefault="00DB517A" w:rsidP="00DB517A">
            <w:pPr>
              <w:spacing w:after="144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B51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§ 34 </w:t>
            </w:r>
            <w:r w:rsidRPr="00DB517A">
              <w:rPr>
                <w:rFonts w:asciiTheme="minorHAnsi" w:eastAsia="Times New Roman" w:hAnsiTheme="minorHAnsi" w:cstheme="minorHAnsi"/>
                <w:b/>
                <w:bCs/>
                <w:color w:val="070707"/>
                <w:sz w:val="20"/>
                <w:szCs w:val="20"/>
                <w:lang w:eastAsia="cs-CZ"/>
              </w:rPr>
              <w:t>Zařízení sociálních služeb</w:t>
            </w:r>
          </w:p>
          <w:p w:rsidR="00DB517A" w:rsidRPr="00DB517A" w:rsidRDefault="00DB517A" w:rsidP="00DB517A">
            <w:pPr>
              <w:spacing w:before="144" w:after="144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B5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(1)</w:t>
            </w:r>
            <w:r w:rsidRPr="00DB51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Pro poskytování sociálních služeb se zřizují tato zařízení sociálních služeb:</w:t>
            </w:r>
          </w:p>
          <w:p w:rsidR="00DB517A" w:rsidRPr="00DB517A" w:rsidRDefault="00DB517A" w:rsidP="00DB517A">
            <w:pPr>
              <w:spacing w:before="144" w:after="144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B5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c)</w:t>
            </w:r>
            <w:r w:rsidRPr="00DB51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týdenní stacionáře,</w:t>
            </w:r>
          </w:p>
          <w:p w:rsidR="00DB517A" w:rsidRPr="00DB517A" w:rsidRDefault="00DB517A" w:rsidP="00DB517A">
            <w:pPr>
              <w:spacing w:before="144" w:after="144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B5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d)</w:t>
            </w:r>
            <w:r w:rsidRPr="00DB51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domovy pro osoby se zdravotním postižením,</w:t>
            </w:r>
          </w:p>
          <w:p w:rsidR="007B14C2" w:rsidRDefault="00DB517A" w:rsidP="007B14C2">
            <w:pPr>
              <w:spacing w:before="144" w:after="144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B5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e)</w:t>
            </w:r>
            <w:r w:rsidRPr="00DB51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domovy pro seniory,</w:t>
            </w:r>
          </w:p>
          <w:p w:rsidR="00DB517A" w:rsidRPr="00DB517A" w:rsidRDefault="00DB517A" w:rsidP="007B14C2">
            <w:pPr>
              <w:spacing w:before="144" w:after="14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5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f)</w:t>
            </w:r>
            <w:r w:rsidRPr="00DB51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 domovy se zvláštním režimem,</w:t>
            </w:r>
          </w:p>
        </w:tc>
      </w:tr>
    </w:tbl>
    <w:p w:rsidR="001E3AF7" w:rsidRPr="00DB517A" w:rsidRDefault="00F8361A" w:rsidP="005D69F7">
      <w:pPr>
        <w:widowControl/>
        <w:autoSpaceDN/>
        <w:spacing w:before="120" w:after="15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cs-CZ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cs-CZ"/>
        </w:rPr>
        <w:t>P</w:t>
      </w:r>
      <w:r w:rsidR="003E3722">
        <w:rPr>
          <w:rFonts w:asciiTheme="minorHAnsi" w:eastAsia="Times New Roman" w:hAnsiTheme="minorHAnsi" w:cstheme="minorHAnsi"/>
          <w:kern w:val="0"/>
          <w:sz w:val="20"/>
          <w:szCs w:val="20"/>
          <w:lang w:eastAsia="cs-CZ"/>
        </w:rPr>
        <w:t xml:space="preserve">odle </w:t>
      </w:r>
      <w:r w:rsidR="003E3722" w:rsidRPr="007B14C2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cs-CZ"/>
        </w:rPr>
        <w:t>zákona č. 262/2006 Sb., zákoník práce</w:t>
      </w:r>
      <w:r w:rsidR="003E3722">
        <w:rPr>
          <w:rFonts w:asciiTheme="minorHAnsi" w:eastAsia="Times New Roman" w:hAnsiTheme="minorHAnsi" w:cstheme="minorHAnsi"/>
          <w:kern w:val="0"/>
          <w:sz w:val="20"/>
          <w:szCs w:val="20"/>
          <w:lang w:eastAsia="cs-CZ"/>
        </w:rPr>
        <w:t xml:space="preserve"> a </w:t>
      </w:r>
      <w:r w:rsidR="003E3722" w:rsidRPr="007B14C2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cs-CZ"/>
        </w:rPr>
        <w:t>zákona č. 309/2006 Sb</w:t>
      </w:r>
      <w:r w:rsidRPr="007B14C2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cs-CZ"/>
        </w:rPr>
        <w:t>.</w:t>
      </w:r>
      <w:r w:rsidR="003E3722" w:rsidRPr="007B14C2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cs-CZ"/>
        </w:rPr>
        <w:t xml:space="preserve">, kterým se upravují další požadavky bezpečnosti a ochrany zdraví při práci v pracovněprávních vztazích a o zajištění </w:t>
      </w:r>
      <w:r w:rsidR="003E3722" w:rsidRPr="007B14C2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cs-CZ"/>
        </w:rPr>
        <w:lastRenderedPageBreak/>
        <w:t>bezpečnosti a ochrany zdraví při činnosti nebo poskytování služeb mimo pracovněprávní vztahy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cs-CZ"/>
        </w:rPr>
        <w:t xml:space="preserve"> musí zaměstnavatel dodržovat zákonné požadavky a povinnosti v oblasti ochrany zdraví při práci, které jsou předmětem kontroly hygieny </w:t>
      </w:r>
      <w:r w:rsidR="00F9682D">
        <w:rPr>
          <w:rFonts w:asciiTheme="minorHAnsi" w:eastAsia="Times New Roman" w:hAnsiTheme="minorHAnsi" w:cstheme="minorHAnsi"/>
          <w:kern w:val="0"/>
          <w:sz w:val="20"/>
          <w:szCs w:val="20"/>
          <w:lang w:eastAsia="cs-CZ"/>
        </w:rPr>
        <w:t xml:space="preserve">práce </w:t>
      </w:r>
      <w:r w:rsidR="00F9682D" w:rsidRPr="00DB517A">
        <w:rPr>
          <w:rFonts w:asciiTheme="minorHAnsi" w:eastAsia="Times New Roman" w:hAnsiTheme="minorHAnsi" w:cstheme="minorHAnsi"/>
          <w:kern w:val="0"/>
          <w:sz w:val="20"/>
          <w:szCs w:val="20"/>
          <w:lang w:eastAsia="cs-CZ"/>
        </w:rPr>
        <w:t>v rámci</w:t>
      </w:r>
      <w:r w:rsidR="00FA39A8" w:rsidRPr="00DB517A">
        <w:rPr>
          <w:rFonts w:asciiTheme="minorHAnsi" w:eastAsia="Times New Roman" w:hAnsiTheme="minorHAnsi" w:cstheme="minorHAnsi"/>
          <w:kern w:val="0"/>
          <w:sz w:val="20"/>
          <w:szCs w:val="20"/>
          <w:lang w:eastAsia="cs-CZ"/>
        </w:rPr>
        <w:t xml:space="preserve"> státního zdravotního dozoru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cs-CZ"/>
        </w:rPr>
        <w:t>.</w:t>
      </w:r>
      <w:r w:rsidR="00FA39A8" w:rsidRPr="00DB517A">
        <w:rPr>
          <w:rFonts w:asciiTheme="minorHAnsi" w:eastAsia="Times New Roman" w:hAnsiTheme="minorHAnsi" w:cstheme="minorHAnsi"/>
          <w:kern w:val="0"/>
          <w:sz w:val="20"/>
          <w:szCs w:val="20"/>
          <w:lang w:eastAsia="cs-CZ"/>
        </w:rPr>
        <w:t xml:space="preserve"> Rovněž může kontrolovat, zda zaměstnavatel provedl hodnocení faktorů, které mají vliv na pracovní prostředí a zařadil je do příslušných kategorií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cs-CZ"/>
        </w:rPr>
        <w:t>.</w:t>
      </w:r>
    </w:p>
    <w:p w:rsidR="00336EB4" w:rsidRPr="00DB517A" w:rsidRDefault="00336EB4" w:rsidP="005D69F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:rsidR="00C252FC" w:rsidRPr="003F732F" w:rsidRDefault="00C252FC" w:rsidP="005D69F7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732F">
        <w:rPr>
          <w:rFonts w:asciiTheme="minorHAnsi" w:hAnsiTheme="minorHAnsi" w:cstheme="minorHAnsi"/>
          <w:b/>
          <w:sz w:val="20"/>
          <w:szCs w:val="20"/>
        </w:rPr>
        <w:t>Příklady z praxe:</w:t>
      </w:r>
    </w:p>
    <w:p w:rsidR="00A433BB" w:rsidRPr="00DB517A" w:rsidRDefault="00C252FC" w:rsidP="005D69F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50757A">
        <w:rPr>
          <w:rFonts w:asciiTheme="minorHAnsi" w:hAnsiTheme="minorHAnsi" w:cstheme="minorHAnsi"/>
          <w:sz w:val="20"/>
          <w:szCs w:val="20"/>
        </w:rPr>
        <w:t>P</w:t>
      </w:r>
      <w:r w:rsidR="00A433BB" w:rsidRPr="00DB517A">
        <w:rPr>
          <w:rFonts w:asciiTheme="minorHAnsi" w:hAnsiTheme="minorHAnsi" w:cstheme="minorHAnsi"/>
          <w:sz w:val="20"/>
          <w:szCs w:val="20"/>
        </w:rPr>
        <w:t xml:space="preserve">rovozní řád </w:t>
      </w:r>
      <w:r>
        <w:rPr>
          <w:rFonts w:asciiTheme="minorHAnsi" w:hAnsiTheme="minorHAnsi" w:cstheme="minorHAnsi"/>
          <w:sz w:val="20"/>
          <w:szCs w:val="20"/>
        </w:rPr>
        <w:t xml:space="preserve">CHB KHS vyžadovala a </w:t>
      </w:r>
      <w:r w:rsidR="00A433BB" w:rsidRPr="00DB517A">
        <w:rPr>
          <w:rFonts w:asciiTheme="minorHAnsi" w:hAnsiTheme="minorHAnsi" w:cstheme="minorHAnsi"/>
          <w:sz w:val="20"/>
          <w:szCs w:val="20"/>
        </w:rPr>
        <w:t>schvalovala</w:t>
      </w:r>
      <w:r>
        <w:rPr>
          <w:rFonts w:asciiTheme="minorHAnsi" w:hAnsiTheme="minorHAnsi" w:cstheme="minorHAnsi"/>
          <w:sz w:val="20"/>
          <w:szCs w:val="20"/>
        </w:rPr>
        <w:t xml:space="preserve">, důraz byl kladen jak </w:t>
      </w:r>
      <w:r w:rsidR="00A433BB" w:rsidRPr="00DB517A">
        <w:rPr>
          <w:rFonts w:asciiTheme="minorHAnsi" w:hAnsiTheme="minorHAnsi" w:cstheme="minorHAnsi"/>
          <w:sz w:val="20"/>
          <w:szCs w:val="20"/>
        </w:rPr>
        <w:t xml:space="preserve">na vyšetřovny a zázemí pro zaměstnance, </w:t>
      </w:r>
      <w:r>
        <w:rPr>
          <w:rFonts w:asciiTheme="minorHAnsi" w:hAnsiTheme="minorHAnsi" w:cstheme="minorHAnsi"/>
          <w:sz w:val="20"/>
          <w:szCs w:val="20"/>
        </w:rPr>
        <w:t xml:space="preserve">tak na </w:t>
      </w:r>
      <w:r w:rsidR="00A433BB" w:rsidRPr="00DB517A">
        <w:rPr>
          <w:rFonts w:asciiTheme="minorHAnsi" w:hAnsiTheme="minorHAnsi" w:cstheme="minorHAnsi"/>
          <w:sz w:val="20"/>
          <w:szCs w:val="20"/>
        </w:rPr>
        <w:t>stravování</w:t>
      </w:r>
      <w:r>
        <w:rPr>
          <w:rFonts w:asciiTheme="minorHAnsi" w:hAnsiTheme="minorHAnsi" w:cstheme="minorHAnsi"/>
          <w:sz w:val="20"/>
          <w:szCs w:val="20"/>
        </w:rPr>
        <w:t xml:space="preserve"> (řeší kontrolu teploty stravy před a po přepravě a možnosti nového ohřevu)</w:t>
      </w:r>
      <w:r w:rsidR="00A433BB" w:rsidRPr="00DB517A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ubytovací podmínky</w:t>
      </w:r>
      <w:r w:rsidR="00A433BB" w:rsidRPr="00DB517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 další</w:t>
      </w:r>
      <w:r w:rsidR="0050757A">
        <w:rPr>
          <w:rFonts w:asciiTheme="minorHAnsi" w:hAnsiTheme="minorHAnsi" w:cstheme="minorHAnsi"/>
          <w:sz w:val="20"/>
          <w:szCs w:val="20"/>
        </w:rPr>
        <w:t>.</w:t>
      </w:r>
    </w:p>
    <w:p w:rsidR="00A433BB" w:rsidRPr="00DB517A" w:rsidRDefault="00C252FC" w:rsidP="005D69F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8B0BBA">
        <w:rPr>
          <w:rFonts w:asciiTheme="minorHAnsi" w:hAnsiTheme="minorHAnsi" w:cstheme="minorHAnsi"/>
          <w:sz w:val="20"/>
          <w:szCs w:val="20"/>
        </w:rPr>
        <w:t>CHB oslovilo KHS</w:t>
      </w:r>
      <w:r w:rsidR="00F8361A">
        <w:rPr>
          <w:rFonts w:asciiTheme="minorHAnsi" w:hAnsiTheme="minorHAnsi" w:cstheme="minorHAnsi"/>
          <w:sz w:val="20"/>
          <w:szCs w:val="20"/>
        </w:rPr>
        <w:t>, ale ta</w:t>
      </w:r>
      <w:r w:rsidR="008B0BBA">
        <w:rPr>
          <w:rFonts w:asciiTheme="minorHAnsi" w:hAnsiTheme="minorHAnsi" w:cstheme="minorHAnsi"/>
          <w:sz w:val="20"/>
          <w:szCs w:val="20"/>
        </w:rPr>
        <w:t xml:space="preserve"> se o </w:t>
      </w:r>
      <w:r w:rsidR="00E80826">
        <w:rPr>
          <w:rFonts w:asciiTheme="minorHAnsi" w:hAnsiTheme="minorHAnsi" w:cstheme="minorHAnsi"/>
          <w:sz w:val="20"/>
          <w:szCs w:val="20"/>
        </w:rPr>
        <w:t xml:space="preserve">službu </w:t>
      </w:r>
      <w:r w:rsidR="008B0BBA">
        <w:rPr>
          <w:rFonts w:asciiTheme="minorHAnsi" w:hAnsiTheme="minorHAnsi" w:cstheme="minorHAnsi"/>
          <w:sz w:val="20"/>
          <w:szCs w:val="20"/>
        </w:rPr>
        <w:t>CHB</w:t>
      </w:r>
      <w:r w:rsidR="00A433BB" w:rsidRPr="00DB517A">
        <w:rPr>
          <w:rFonts w:asciiTheme="minorHAnsi" w:hAnsiTheme="minorHAnsi" w:cstheme="minorHAnsi"/>
          <w:sz w:val="20"/>
          <w:szCs w:val="20"/>
        </w:rPr>
        <w:t xml:space="preserve"> nezajím</w:t>
      </w:r>
      <w:r w:rsidR="008B0BBA">
        <w:rPr>
          <w:rFonts w:asciiTheme="minorHAnsi" w:hAnsiTheme="minorHAnsi" w:cstheme="minorHAnsi"/>
          <w:sz w:val="20"/>
          <w:szCs w:val="20"/>
        </w:rPr>
        <w:t>ala</w:t>
      </w:r>
      <w:r w:rsidR="00A433BB" w:rsidRPr="00DB517A">
        <w:rPr>
          <w:rFonts w:asciiTheme="minorHAnsi" w:hAnsiTheme="minorHAnsi" w:cstheme="minorHAnsi"/>
          <w:sz w:val="20"/>
          <w:szCs w:val="20"/>
        </w:rPr>
        <w:t xml:space="preserve">, </w:t>
      </w:r>
      <w:r w:rsidR="008B0BBA">
        <w:rPr>
          <w:rFonts w:asciiTheme="minorHAnsi" w:hAnsiTheme="minorHAnsi" w:cstheme="minorHAnsi"/>
          <w:sz w:val="20"/>
          <w:szCs w:val="20"/>
        </w:rPr>
        <w:t>proto</w:t>
      </w:r>
      <w:r w:rsidR="00A433BB" w:rsidRPr="00DB517A">
        <w:rPr>
          <w:rFonts w:asciiTheme="minorHAnsi" w:hAnsiTheme="minorHAnsi" w:cstheme="minorHAnsi"/>
          <w:sz w:val="20"/>
          <w:szCs w:val="20"/>
        </w:rPr>
        <w:t xml:space="preserve">že </w:t>
      </w:r>
      <w:r w:rsidR="008B0BBA">
        <w:rPr>
          <w:rFonts w:asciiTheme="minorHAnsi" w:hAnsiTheme="minorHAnsi" w:cstheme="minorHAnsi"/>
          <w:sz w:val="20"/>
          <w:szCs w:val="20"/>
        </w:rPr>
        <w:t>se jednalo o</w:t>
      </w:r>
      <w:r w:rsidR="00A433BB" w:rsidRPr="00DB517A">
        <w:rPr>
          <w:rFonts w:asciiTheme="minorHAnsi" w:hAnsiTheme="minorHAnsi" w:cstheme="minorHAnsi"/>
          <w:sz w:val="20"/>
          <w:szCs w:val="20"/>
        </w:rPr>
        <w:t xml:space="preserve"> byt</w:t>
      </w:r>
      <w:r w:rsidR="0050757A">
        <w:rPr>
          <w:rFonts w:asciiTheme="minorHAnsi" w:hAnsiTheme="minorHAnsi" w:cstheme="minorHAnsi"/>
          <w:sz w:val="20"/>
          <w:szCs w:val="20"/>
        </w:rPr>
        <w:t>.</w:t>
      </w:r>
    </w:p>
    <w:p w:rsidR="00DD27A0" w:rsidRPr="00DB517A" w:rsidRDefault="008B0BBA" w:rsidP="005D69F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50757A">
        <w:rPr>
          <w:rFonts w:asciiTheme="minorHAnsi" w:hAnsiTheme="minorHAnsi" w:cstheme="minorHAnsi"/>
          <w:sz w:val="20"/>
          <w:szCs w:val="20"/>
        </w:rPr>
        <w:t>P</w:t>
      </w:r>
      <w:r>
        <w:rPr>
          <w:rFonts w:asciiTheme="minorHAnsi" w:hAnsiTheme="minorHAnsi" w:cstheme="minorHAnsi"/>
          <w:sz w:val="20"/>
          <w:szCs w:val="20"/>
        </w:rPr>
        <w:t>rotože není vyžadován</w:t>
      </w:r>
      <w:r w:rsidR="00DD27A0" w:rsidRPr="00DB517A">
        <w:rPr>
          <w:rFonts w:asciiTheme="minorHAnsi" w:hAnsiTheme="minorHAnsi" w:cstheme="minorHAnsi"/>
          <w:sz w:val="20"/>
          <w:szCs w:val="20"/>
        </w:rPr>
        <w:t xml:space="preserve"> provozní řád</w:t>
      </w:r>
      <w:r>
        <w:rPr>
          <w:rFonts w:asciiTheme="minorHAnsi" w:hAnsiTheme="minorHAnsi" w:cstheme="minorHAnsi"/>
          <w:sz w:val="20"/>
          <w:szCs w:val="20"/>
        </w:rPr>
        <w:t>, CHB KHS vůbec v tomto neoslovilo</w:t>
      </w:r>
      <w:r w:rsidR="00DD27A0" w:rsidRPr="00DB517A">
        <w:rPr>
          <w:rFonts w:asciiTheme="minorHAnsi" w:hAnsiTheme="minorHAnsi" w:cstheme="minorHAnsi"/>
          <w:sz w:val="20"/>
          <w:szCs w:val="20"/>
        </w:rPr>
        <w:t xml:space="preserve">; </w:t>
      </w:r>
      <w:r>
        <w:rPr>
          <w:rFonts w:asciiTheme="minorHAnsi" w:hAnsiTheme="minorHAnsi" w:cstheme="minorHAnsi"/>
          <w:sz w:val="20"/>
          <w:szCs w:val="20"/>
        </w:rPr>
        <w:t>kvůli</w:t>
      </w:r>
      <w:r w:rsidRPr="00DB517A">
        <w:rPr>
          <w:rFonts w:asciiTheme="minorHAnsi" w:hAnsiTheme="minorHAnsi" w:cstheme="minorHAnsi"/>
          <w:sz w:val="20"/>
          <w:szCs w:val="20"/>
        </w:rPr>
        <w:t xml:space="preserve"> </w:t>
      </w:r>
      <w:r w:rsidR="00DD27A0" w:rsidRPr="00DB517A">
        <w:rPr>
          <w:rFonts w:asciiTheme="minorHAnsi" w:hAnsiTheme="minorHAnsi" w:cstheme="minorHAnsi"/>
          <w:sz w:val="20"/>
          <w:szCs w:val="20"/>
        </w:rPr>
        <w:t>pracovník</w:t>
      </w:r>
      <w:r>
        <w:rPr>
          <w:rFonts w:asciiTheme="minorHAnsi" w:hAnsiTheme="minorHAnsi" w:cstheme="minorHAnsi"/>
          <w:sz w:val="20"/>
          <w:szCs w:val="20"/>
        </w:rPr>
        <w:t>ům</w:t>
      </w:r>
      <w:r w:rsidR="00DD27A0" w:rsidRPr="00DB517A">
        <w:rPr>
          <w:rFonts w:asciiTheme="minorHAnsi" w:hAnsiTheme="minorHAnsi" w:cstheme="minorHAnsi"/>
          <w:sz w:val="20"/>
          <w:szCs w:val="20"/>
        </w:rPr>
        <w:t xml:space="preserve"> je </w:t>
      </w:r>
      <w:r>
        <w:rPr>
          <w:rFonts w:asciiTheme="minorHAnsi" w:hAnsiTheme="minorHAnsi" w:cstheme="minorHAnsi"/>
          <w:sz w:val="20"/>
          <w:szCs w:val="20"/>
        </w:rPr>
        <w:t xml:space="preserve">řešena pouze </w:t>
      </w:r>
      <w:r w:rsidR="00DD27A0" w:rsidRPr="00DB517A">
        <w:rPr>
          <w:rFonts w:asciiTheme="minorHAnsi" w:hAnsiTheme="minorHAnsi" w:cstheme="minorHAnsi"/>
          <w:sz w:val="20"/>
          <w:szCs w:val="20"/>
        </w:rPr>
        <w:t xml:space="preserve">ochrana bezpečnosti 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="00DD27A0" w:rsidRPr="00DB517A">
        <w:rPr>
          <w:rFonts w:asciiTheme="minorHAnsi" w:hAnsiTheme="minorHAnsi" w:cstheme="minorHAnsi"/>
          <w:sz w:val="20"/>
          <w:szCs w:val="20"/>
        </w:rPr>
        <w:t>zdraví při práci</w:t>
      </w:r>
      <w:r w:rsidR="0050757A">
        <w:rPr>
          <w:rFonts w:asciiTheme="minorHAnsi" w:hAnsiTheme="minorHAnsi" w:cstheme="minorHAnsi"/>
          <w:sz w:val="20"/>
          <w:szCs w:val="20"/>
        </w:rPr>
        <w:t>.</w:t>
      </w:r>
    </w:p>
    <w:p w:rsidR="00DD27A0" w:rsidRPr="00DB517A" w:rsidRDefault="008B0BBA" w:rsidP="005D69F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KHS se o CHB zajímala. CHB </w:t>
      </w:r>
      <w:r w:rsidR="00DD27A0" w:rsidRPr="00DB517A">
        <w:rPr>
          <w:rFonts w:asciiTheme="minorHAnsi" w:hAnsiTheme="minorHAnsi" w:cstheme="minorHAnsi"/>
          <w:sz w:val="20"/>
          <w:szCs w:val="20"/>
        </w:rPr>
        <w:t xml:space="preserve">vysvětlilo, že je to CHB </w:t>
      </w:r>
      <w:r w:rsidR="0050757A">
        <w:rPr>
          <w:rFonts w:asciiTheme="minorHAnsi" w:hAnsiTheme="minorHAnsi" w:cstheme="minorHAnsi"/>
          <w:sz w:val="20"/>
          <w:szCs w:val="20"/>
        </w:rPr>
        <w:t>poskytované v</w:t>
      </w:r>
      <w:r w:rsidR="00DD27A0" w:rsidRPr="00DB517A">
        <w:rPr>
          <w:rFonts w:asciiTheme="minorHAnsi" w:hAnsiTheme="minorHAnsi" w:cstheme="minorHAnsi"/>
          <w:sz w:val="20"/>
          <w:szCs w:val="20"/>
        </w:rPr>
        <w:t xml:space="preserve"> mal</w:t>
      </w:r>
      <w:r w:rsidR="0050757A">
        <w:rPr>
          <w:rFonts w:asciiTheme="minorHAnsi" w:hAnsiTheme="minorHAnsi" w:cstheme="minorHAnsi"/>
          <w:sz w:val="20"/>
          <w:szCs w:val="20"/>
        </w:rPr>
        <w:t>ých</w:t>
      </w:r>
      <w:r w:rsidR="00DD27A0" w:rsidRPr="00DB517A">
        <w:rPr>
          <w:rFonts w:asciiTheme="minorHAnsi" w:hAnsiTheme="minorHAnsi" w:cstheme="minorHAnsi"/>
          <w:sz w:val="20"/>
          <w:szCs w:val="20"/>
        </w:rPr>
        <w:t xml:space="preserve"> byt</w:t>
      </w:r>
      <w:r w:rsidR="0050757A">
        <w:rPr>
          <w:rFonts w:asciiTheme="minorHAnsi" w:hAnsiTheme="minorHAnsi" w:cstheme="minorHAnsi"/>
          <w:sz w:val="20"/>
          <w:szCs w:val="20"/>
        </w:rPr>
        <w:t>ech</w:t>
      </w:r>
      <w:r>
        <w:rPr>
          <w:rFonts w:asciiTheme="minorHAnsi" w:hAnsiTheme="minorHAnsi" w:cstheme="minorHAnsi"/>
          <w:sz w:val="20"/>
          <w:szCs w:val="20"/>
        </w:rPr>
        <w:t>. KHS pak vyžadovala</w:t>
      </w:r>
      <w:r w:rsidR="00DD27A0" w:rsidRPr="00DB517A">
        <w:rPr>
          <w:rFonts w:asciiTheme="minorHAnsi" w:hAnsiTheme="minorHAnsi" w:cstheme="minorHAnsi"/>
          <w:sz w:val="20"/>
          <w:szCs w:val="20"/>
        </w:rPr>
        <w:t xml:space="preserve"> pro přípravu stravy zdravotní průkazy kvůli </w:t>
      </w:r>
      <w:r>
        <w:rPr>
          <w:rFonts w:asciiTheme="minorHAnsi" w:hAnsiTheme="minorHAnsi" w:cstheme="minorHAnsi"/>
          <w:sz w:val="20"/>
          <w:szCs w:val="20"/>
        </w:rPr>
        <w:t>práci s potravinami</w:t>
      </w:r>
      <w:r w:rsidR="00DD27A0" w:rsidRPr="00DB517A">
        <w:rPr>
          <w:rFonts w:asciiTheme="minorHAnsi" w:hAnsiTheme="minorHAnsi" w:cstheme="minorHAnsi"/>
          <w:sz w:val="20"/>
          <w:szCs w:val="20"/>
        </w:rPr>
        <w:t xml:space="preserve"> – bylo vysvětleno, že to je zbytečná formalita</w:t>
      </w:r>
      <w:r>
        <w:rPr>
          <w:rFonts w:asciiTheme="minorHAnsi" w:hAnsiTheme="minorHAnsi" w:cstheme="minorHAnsi"/>
          <w:sz w:val="20"/>
          <w:szCs w:val="20"/>
        </w:rPr>
        <w:t xml:space="preserve">, KHS </w:t>
      </w:r>
      <w:r w:rsidR="0050757A">
        <w:rPr>
          <w:rFonts w:asciiTheme="minorHAnsi" w:hAnsiTheme="minorHAnsi" w:cstheme="minorHAnsi"/>
          <w:sz w:val="20"/>
          <w:szCs w:val="20"/>
        </w:rPr>
        <w:t>tedy již znovu průkazy nežádala.</w:t>
      </w:r>
    </w:p>
    <w:p w:rsidR="00336EB4" w:rsidRPr="00DB517A" w:rsidRDefault="00336EB4" w:rsidP="005D69F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:rsidR="0050757A" w:rsidRDefault="001E3AF7" w:rsidP="005D69F7">
      <w:pPr>
        <w:spacing w:before="120" w:after="14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B517A">
        <w:rPr>
          <w:rFonts w:asciiTheme="minorHAnsi" w:hAnsiTheme="minorHAnsi" w:cstheme="minorHAnsi"/>
          <w:b/>
          <w:color w:val="000000"/>
          <w:sz w:val="20"/>
          <w:szCs w:val="20"/>
        </w:rPr>
        <w:t>Závěr:</w:t>
      </w:r>
      <w:r w:rsidRPr="00DB517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50757A" w:rsidRDefault="0050757A" w:rsidP="005D69F7">
      <w:pPr>
        <w:spacing w:before="120" w:after="14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="001E3AF7" w:rsidRPr="00DB517A">
        <w:rPr>
          <w:rFonts w:asciiTheme="minorHAnsi" w:hAnsiTheme="minorHAnsi" w:cstheme="minorHAnsi"/>
          <w:color w:val="000000"/>
          <w:sz w:val="20"/>
          <w:szCs w:val="20"/>
        </w:rPr>
        <w:t xml:space="preserve"> legislativního ustanovení vyplývá, že chráněné bydlení nepředkládá za účelem registrace služby </w:t>
      </w:r>
      <w:r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1E3AF7" w:rsidRPr="00DB517A">
        <w:rPr>
          <w:rFonts w:asciiTheme="minorHAnsi" w:hAnsiTheme="minorHAnsi" w:cstheme="minorHAnsi"/>
          <w:color w:val="000000"/>
          <w:sz w:val="20"/>
          <w:szCs w:val="20"/>
        </w:rPr>
        <w:t>rovozní řád, který musí být sch</w:t>
      </w:r>
      <w:r w:rsidR="00D9085A" w:rsidRPr="00DB517A">
        <w:rPr>
          <w:rFonts w:asciiTheme="minorHAnsi" w:hAnsiTheme="minorHAnsi" w:cstheme="minorHAnsi"/>
          <w:color w:val="000000"/>
          <w:sz w:val="20"/>
          <w:szCs w:val="20"/>
        </w:rPr>
        <w:t xml:space="preserve">válený KHS a není službou </w:t>
      </w:r>
      <w:r w:rsidR="009E196D" w:rsidRPr="00DB517A">
        <w:rPr>
          <w:rFonts w:asciiTheme="minorHAnsi" w:hAnsiTheme="minorHAnsi" w:cstheme="minorHAnsi"/>
          <w:color w:val="000000"/>
          <w:sz w:val="20"/>
          <w:szCs w:val="20"/>
        </w:rPr>
        <w:t>uváděnou</w:t>
      </w:r>
      <w:r w:rsidR="00D9085A" w:rsidRPr="00DB517A">
        <w:rPr>
          <w:rFonts w:asciiTheme="minorHAnsi" w:hAnsiTheme="minorHAnsi" w:cstheme="minorHAnsi"/>
          <w:color w:val="000000"/>
          <w:sz w:val="20"/>
          <w:szCs w:val="20"/>
        </w:rPr>
        <w:t xml:space="preserve"> v § 15 zákona 258/2000 Sb., který vyjmenovává povinnosti poskytovatelům sociálních služeb. </w:t>
      </w:r>
      <w:r w:rsidR="00734261">
        <w:rPr>
          <w:rFonts w:asciiTheme="minorHAnsi" w:hAnsiTheme="minorHAnsi" w:cstheme="minorHAnsi"/>
          <w:color w:val="000000"/>
          <w:sz w:val="20"/>
          <w:szCs w:val="20"/>
        </w:rPr>
        <w:t>Hygiena práce n</w:t>
      </w:r>
      <w:r w:rsidR="00D9085A" w:rsidRPr="00DB517A">
        <w:rPr>
          <w:rFonts w:asciiTheme="minorHAnsi" w:hAnsiTheme="minorHAnsi" w:cstheme="minorHAnsi"/>
          <w:color w:val="000000"/>
          <w:sz w:val="20"/>
          <w:szCs w:val="20"/>
        </w:rPr>
        <w:t>aproti tomu může kontrolovat plnění povinností v oblasti ochrany zdraví při práci.</w:t>
      </w:r>
      <w:r w:rsidR="001E3AF7" w:rsidRPr="00DB517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50757A" w:rsidRDefault="0050757A" w:rsidP="005D69F7">
      <w:pPr>
        <w:spacing w:before="120" w:after="14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0757A" w:rsidRDefault="0050757A" w:rsidP="0050757A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Návrh dalšího postupu</w:t>
      </w:r>
      <w:r w:rsidRPr="00474C1F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336EB4" w:rsidRPr="00DB517A" w:rsidRDefault="00A02054" w:rsidP="005D69F7">
      <w:pPr>
        <w:spacing w:before="120" w:after="14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MPSV zváží oslovení Ministerstva zdravotnictví ve věci vyjasnění </w:t>
      </w:r>
      <w:r w:rsidR="00E80826">
        <w:rPr>
          <w:rFonts w:asciiTheme="minorHAnsi" w:hAnsiTheme="minorHAnsi" w:cstheme="minorHAnsi"/>
          <w:color w:val="000000"/>
          <w:sz w:val="20"/>
          <w:szCs w:val="20"/>
        </w:rPr>
        <w:t>si požadavků na CHB z hygienickoepidemiologického hlediska platné</w:t>
      </w:r>
      <w:r w:rsidR="00093191">
        <w:rPr>
          <w:rFonts w:asciiTheme="minorHAnsi" w:hAnsiTheme="minorHAnsi" w:cstheme="minorHAnsi"/>
          <w:color w:val="000000"/>
          <w:sz w:val="20"/>
          <w:szCs w:val="20"/>
        </w:rPr>
        <w:t xml:space="preserve"> pro všechny kraje</w:t>
      </w:r>
      <w:r w:rsidR="00E80826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DD27A0" w:rsidRPr="00DB517A" w:rsidRDefault="00DD27A0" w:rsidP="005D69F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:rsidR="00670734" w:rsidRPr="00DB517A" w:rsidRDefault="00670734" w:rsidP="005D69F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:rsidR="00670734" w:rsidRPr="00DB517A" w:rsidRDefault="00670734" w:rsidP="00F23F6A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670734" w:rsidRPr="00DB517A" w:rsidSect="00D463AD">
      <w:footerReference w:type="default" r:id="rId12"/>
      <w:headerReference w:type="first" r:id="rId13"/>
      <w:footerReference w:type="first" r:id="rId14"/>
      <w:pgSz w:w="11906" w:h="16838"/>
      <w:pgMar w:top="1809" w:right="1417" w:bottom="1135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31" w:rsidRDefault="00002A31" w:rsidP="00A34276">
      <w:r>
        <w:separator/>
      </w:r>
    </w:p>
  </w:endnote>
  <w:endnote w:type="continuationSeparator" w:id="0">
    <w:p w:rsidR="00002A31" w:rsidRDefault="00002A31" w:rsidP="00A3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170360"/>
      <w:docPartObj>
        <w:docPartGallery w:val="Page Numbers (Bottom of Page)"/>
        <w:docPartUnique/>
      </w:docPartObj>
    </w:sdtPr>
    <w:sdtEndPr/>
    <w:sdtContent>
      <w:p w:rsidR="00BF5E66" w:rsidRDefault="00100DCC" w:rsidP="00D463AD">
        <w:pPr>
          <w:pStyle w:val="Zpat"/>
          <w:jc w:val="right"/>
        </w:pPr>
        <w:r>
          <w:t xml:space="preserve">Život jako každý jiný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C1F39">
          <w:rPr>
            <w:noProof/>
          </w:rPr>
          <w:t>5</w:t>
        </w:r>
        <w:r>
          <w:fldChar w:fldCharType="end"/>
        </w:r>
        <w:r>
          <w:t>/5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961418"/>
      <w:docPartObj>
        <w:docPartGallery w:val="Page Numbers (Bottom of Page)"/>
        <w:docPartUnique/>
      </w:docPartObj>
    </w:sdtPr>
    <w:sdtEndPr/>
    <w:sdtContent>
      <w:p w:rsidR="00100DCC" w:rsidRDefault="00100DCC" w:rsidP="00100DCC">
        <w:pPr>
          <w:pStyle w:val="Zpat"/>
        </w:pPr>
        <w:r>
          <w:t>Život jako každý jiný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C1F39">
          <w:rPr>
            <w:noProof/>
          </w:rPr>
          <w:t>1</w:t>
        </w:r>
        <w:r>
          <w:fldChar w:fldCharType="end"/>
        </w:r>
        <w:r>
          <w:t>/5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31" w:rsidRDefault="00002A31" w:rsidP="00A34276">
      <w:r>
        <w:separator/>
      </w:r>
    </w:p>
  </w:footnote>
  <w:footnote w:type="continuationSeparator" w:id="0">
    <w:p w:rsidR="00002A31" w:rsidRDefault="00002A31" w:rsidP="00A34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CC" w:rsidRDefault="00100DCC">
    <w:pPr>
      <w:pStyle w:val="Zhlav"/>
    </w:pPr>
    <w:r>
      <w:rPr>
        <w:noProof/>
        <w:lang w:eastAsia="cs-CZ"/>
      </w:rPr>
      <w:drawing>
        <wp:inline distT="0" distB="0" distL="0" distR="0" wp14:anchorId="40548DAA" wp14:editId="06CB7AFE">
          <wp:extent cx="5572125" cy="928688"/>
          <wp:effectExtent l="0" t="0" r="0" b="5080"/>
          <wp:docPr id="2" name="obrázek 3" descr="https://sps.mpsv.cz/tymy/01/zivotjakokazdyjiny/Zkladn%20dokumenty/04_publicita/loga/logolink/logo-cernobile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ps.mpsv.cz/tymy/01/zivotjakokazdyjiny/Zkladn%20dokumenty/04_publicita/loga/logolink/logo-cernobile_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83" cy="928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05F2"/>
    <w:multiLevelType w:val="hybridMultilevel"/>
    <w:tmpl w:val="300E05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E1E1B"/>
    <w:multiLevelType w:val="hybridMultilevel"/>
    <w:tmpl w:val="BCE07046"/>
    <w:lvl w:ilvl="0" w:tplc="9C3E6BD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B68AA"/>
    <w:multiLevelType w:val="hybridMultilevel"/>
    <w:tmpl w:val="144C0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D71C1"/>
    <w:multiLevelType w:val="hybridMultilevel"/>
    <w:tmpl w:val="3F82DB9A"/>
    <w:lvl w:ilvl="0" w:tplc="C76E6E06">
      <w:start w:val="1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B79CC"/>
    <w:multiLevelType w:val="hybridMultilevel"/>
    <w:tmpl w:val="A16674BA"/>
    <w:lvl w:ilvl="0" w:tplc="0666F1BE">
      <w:start w:val="1"/>
      <w:numFmt w:val="decimal"/>
      <w:lvlText w:val="(%1)"/>
      <w:lvlJc w:val="left"/>
      <w:pPr>
        <w:ind w:left="825" w:hanging="46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35"/>
    <w:rsid w:val="00001322"/>
    <w:rsid w:val="00002A31"/>
    <w:rsid w:val="00023952"/>
    <w:rsid w:val="000528A6"/>
    <w:rsid w:val="000902E2"/>
    <w:rsid w:val="00093191"/>
    <w:rsid w:val="000C2072"/>
    <w:rsid w:val="000C27B6"/>
    <w:rsid w:val="000F2856"/>
    <w:rsid w:val="000F4979"/>
    <w:rsid w:val="000F6D31"/>
    <w:rsid w:val="00100DCC"/>
    <w:rsid w:val="00120BD9"/>
    <w:rsid w:val="00142AFB"/>
    <w:rsid w:val="00145A42"/>
    <w:rsid w:val="00153863"/>
    <w:rsid w:val="001613D1"/>
    <w:rsid w:val="00165575"/>
    <w:rsid w:val="0017107F"/>
    <w:rsid w:val="00181E28"/>
    <w:rsid w:val="00186171"/>
    <w:rsid w:val="001A601F"/>
    <w:rsid w:val="001B5AA5"/>
    <w:rsid w:val="001B63A2"/>
    <w:rsid w:val="001D2327"/>
    <w:rsid w:val="001D6BCC"/>
    <w:rsid w:val="001E2D5F"/>
    <w:rsid w:val="001E3AF7"/>
    <w:rsid w:val="001F1E33"/>
    <w:rsid w:val="00217BA9"/>
    <w:rsid w:val="00222E09"/>
    <w:rsid w:val="00236215"/>
    <w:rsid w:val="00236EAA"/>
    <w:rsid w:val="002417AB"/>
    <w:rsid w:val="002555A7"/>
    <w:rsid w:val="00272CA0"/>
    <w:rsid w:val="00290407"/>
    <w:rsid w:val="0029257A"/>
    <w:rsid w:val="0029507E"/>
    <w:rsid w:val="002B0E4C"/>
    <w:rsid w:val="002B184C"/>
    <w:rsid w:val="002F0113"/>
    <w:rsid w:val="002F63A4"/>
    <w:rsid w:val="0032438B"/>
    <w:rsid w:val="00336588"/>
    <w:rsid w:val="00336EB4"/>
    <w:rsid w:val="00377017"/>
    <w:rsid w:val="00385521"/>
    <w:rsid w:val="003C4EFF"/>
    <w:rsid w:val="003E3722"/>
    <w:rsid w:val="003F732F"/>
    <w:rsid w:val="00413410"/>
    <w:rsid w:val="0041727A"/>
    <w:rsid w:val="00451C7C"/>
    <w:rsid w:val="00464144"/>
    <w:rsid w:val="00474C1F"/>
    <w:rsid w:val="004A2BD7"/>
    <w:rsid w:val="004A2EC1"/>
    <w:rsid w:val="004C0F0A"/>
    <w:rsid w:val="004D7A9A"/>
    <w:rsid w:val="004E32FD"/>
    <w:rsid w:val="004E5776"/>
    <w:rsid w:val="004F430E"/>
    <w:rsid w:val="0050757A"/>
    <w:rsid w:val="005303DF"/>
    <w:rsid w:val="005308A2"/>
    <w:rsid w:val="005312C3"/>
    <w:rsid w:val="00532515"/>
    <w:rsid w:val="00551D76"/>
    <w:rsid w:val="00573AB4"/>
    <w:rsid w:val="005847BB"/>
    <w:rsid w:val="00587CA8"/>
    <w:rsid w:val="005C4F3B"/>
    <w:rsid w:val="005D3491"/>
    <w:rsid w:val="005D69F7"/>
    <w:rsid w:val="005F2929"/>
    <w:rsid w:val="00643F0D"/>
    <w:rsid w:val="00650EC9"/>
    <w:rsid w:val="006551C6"/>
    <w:rsid w:val="006628DB"/>
    <w:rsid w:val="00670734"/>
    <w:rsid w:val="00682BC7"/>
    <w:rsid w:val="006D016C"/>
    <w:rsid w:val="00701946"/>
    <w:rsid w:val="00734261"/>
    <w:rsid w:val="007514A0"/>
    <w:rsid w:val="0079085D"/>
    <w:rsid w:val="007B14C2"/>
    <w:rsid w:val="007C0BD7"/>
    <w:rsid w:val="007D75D7"/>
    <w:rsid w:val="00823761"/>
    <w:rsid w:val="00847489"/>
    <w:rsid w:val="00873664"/>
    <w:rsid w:val="0089026A"/>
    <w:rsid w:val="008953CE"/>
    <w:rsid w:val="008973B5"/>
    <w:rsid w:val="008B0BBA"/>
    <w:rsid w:val="00905166"/>
    <w:rsid w:val="00937DFA"/>
    <w:rsid w:val="0096146E"/>
    <w:rsid w:val="0096696C"/>
    <w:rsid w:val="009740B3"/>
    <w:rsid w:val="00990ABD"/>
    <w:rsid w:val="009939BF"/>
    <w:rsid w:val="009A59A4"/>
    <w:rsid w:val="009B1C44"/>
    <w:rsid w:val="009B1E90"/>
    <w:rsid w:val="009C35C0"/>
    <w:rsid w:val="009E144F"/>
    <w:rsid w:val="009E196D"/>
    <w:rsid w:val="00A02054"/>
    <w:rsid w:val="00A34276"/>
    <w:rsid w:val="00A42318"/>
    <w:rsid w:val="00A433BB"/>
    <w:rsid w:val="00A613F6"/>
    <w:rsid w:val="00A63512"/>
    <w:rsid w:val="00A657DD"/>
    <w:rsid w:val="00AA71CB"/>
    <w:rsid w:val="00AB46B0"/>
    <w:rsid w:val="00AB6DAF"/>
    <w:rsid w:val="00AC2019"/>
    <w:rsid w:val="00AD1DE2"/>
    <w:rsid w:val="00AD3B4D"/>
    <w:rsid w:val="00AE145B"/>
    <w:rsid w:val="00B13C09"/>
    <w:rsid w:val="00B23D6D"/>
    <w:rsid w:val="00B43235"/>
    <w:rsid w:val="00B7386B"/>
    <w:rsid w:val="00B835EB"/>
    <w:rsid w:val="00B96DBF"/>
    <w:rsid w:val="00BB2C2C"/>
    <w:rsid w:val="00BB764D"/>
    <w:rsid w:val="00BF2ED1"/>
    <w:rsid w:val="00BF5E66"/>
    <w:rsid w:val="00C252FC"/>
    <w:rsid w:val="00C43E9C"/>
    <w:rsid w:val="00C4695E"/>
    <w:rsid w:val="00C66718"/>
    <w:rsid w:val="00C844D9"/>
    <w:rsid w:val="00C85912"/>
    <w:rsid w:val="00C87E2B"/>
    <w:rsid w:val="00C957F4"/>
    <w:rsid w:val="00CA04D8"/>
    <w:rsid w:val="00CD1BFD"/>
    <w:rsid w:val="00D1345A"/>
    <w:rsid w:val="00D26733"/>
    <w:rsid w:val="00D27A4D"/>
    <w:rsid w:val="00D34259"/>
    <w:rsid w:val="00D362A9"/>
    <w:rsid w:val="00D363EA"/>
    <w:rsid w:val="00D4458F"/>
    <w:rsid w:val="00D463AD"/>
    <w:rsid w:val="00D64A09"/>
    <w:rsid w:val="00D754F5"/>
    <w:rsid w:val="00D77A39"/>
    <w:rsid w:val="00D82EB9"/>
    <w:rsid w:val="00D8678C"/>
    <w:rsid w:val="00D9085A"/>
    <w:rsid w:val="00DA2CF9"/>
    <w:rsid w:val="00DB3A0A"/>
    <w:rsid w:val="00DB517A"/>
    <w:rsid w:val="00DC57E1"/>
    <w:rsid w:val="00DD27A0"/>
    <w:rsid w:val="00DD31EC"/>
    <w:rsid w:val="00DD6C98"/>
    <w:rsid w:val="00DD7E02"/>
    <w:rsid w:val="00E004C2"/>
    <w:rsid w:val="00E03F05"/>
    <w:rsid w:val="00E064FD"/>
    <w:rsid w:val="00E14C80"/>
    <w:rsid w:val="00E346E9"/>
    <w:rsid w:val="00E4028E"/>
    <w:rsid w:val="00E50CB9"/>
    <w:rsid w:val="00E642F5"/>
    <w:rsid w:val="00E76654"/>
    <w:rsid w:val="00E80826"/>
    <w:rsid w:val="00EC1F39"/>
    <w:rsid w:val="00EC6724"/>
    <w:rsid w:val="00EF070A"/>
    <w:rsid w:val="00F01207"/>
    <w:rsid w:val="00F23F6A"/>
    <w:rsid w:val="00F65AFF"/>
    <w:rsid w:val="00F8361A"/>
    <w:rsid w:val="00F9682D"/>
    <w:rsid w:val="00FA39A8"/>
    <w:rsid w:val="00FD42BD"/>
    <w:rsid w:val="00FF6301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kern w:val="3"/>
        <w:sz w:val="24"/>
        <w:szCs w:val="24"/>
        <w:lang w:val="cs-CZ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E14C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019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4C80"/>
    <w:pPr>
      <w:keepNext/>
      <w:keepLines/>
      <w:suppressAutoHyphen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14C80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Odstavecseseznamem">
    <w:name w:val="List Paragraph"/>
    <w:basedOn w:val="Normln"/>
    <w:uiPriority w:val="34"/>
    <w:qFormat/>
    <w:rsid w:val="00E14C80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14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4C80"/>
    <w:pPr>
      <w:widowControl/>
      <w:autoSpaceDN/>
      <w:spacing w:line="276" w:lineRule="auto"/>
      <w:textAlignment w:val="auto"/>
      <w:outlineLvl w:val="9"/>
    </w:pPr>
    <w:rPr>
      <w:kern w:val="0"/>
      <w:lang w:eastAsia="cs-CZ"/>
    </w:rPr>
  </w:style>
  <w:style w:type="paragraph" w:customStyle="1" w:styleId="Default">
    <w:name w:val="Default"/>
    <w:rsid w:val="00D362A9"/>
    <w:pPr>
      <w:widowControl/>
      <w:autoSpaceDE w:val="0"/>
      <w:adjustRightInd w:val="0"/>
      <w:textAlignment w:val="auto"/>
    </w:pPr>
    <w:rPr>
      <w:rFonts w:ascii="Arial" w:hAnsi="Arial" w:cs="Arial"/>
      <w:color w:val="000000"/>
      <w:kern w:val="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019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5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5A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37D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7D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7D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7D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7DFA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DB5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4">
    <w:name w:val="h1a4"/>
    <w:basedOn w:val="Standardnpsmoodstavce"/>
    <w:rsid w:val="003E3722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Revize">
    <w:name w:val="Revision"/>
    <w:hidden/>
    <w:uiPriority w:val="99"/>
    <w:semiHidden/>
    <w:rsid w:val="009B1E90"/>
    <w:pPr>
      <w:widowControl/>
      <w:autoSpaceDN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A342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4276"/>
  </w:style>
  <w:style w:type="paragraph" w:styleId="Zpat">
    <w:name w:val="footer"/>
    <w:basedOn w:val="Normln"/>
    <w:link w:val="ZpatChar"/>
    <w:uiPriority w:val="99"/>
    <w:unhideWhenUsed/>
    <w:rsid w:val="00A342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4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kern w:val="3"/>
        <w:sz w:val="24"/>
        <w:szCs w:val="24"/>
        <w:lang w:val="cs-CZ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E14C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019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4C80"/>
    <w:pPr>
      <w:keepNext/>
      <w:keepLines/>
      <w:suppressAutoHyphen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14C80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Odstavecseseznamem">
    <w:name w:val="List Paragraph"/>
    <w:basedOn w:val="Normln"/>
    <w:uiPriority w:val="34"/>
    <w:qFormat/>
    <w:rsid w:val="00E14C80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14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4C80"/>
    <w:pPr>
      <w:widowControl/>
      <w:autoSpaceDN/>
      <w:spacing w:line="276" w:lineRule="auto"/>
      <w:textAlignment w:val="auto"/>
      <w:outlineLvl w:val="9"/>
    </w:pPr>
    <w:rPr>
      <w:kern w:val="0"/>
      <w:lang w:eastAsia="cs-CZ"/>
    </w:rPr>
  </w:style>
  <w:style w:type="paragraph" w:customStyle="1" w:styleId="Default">
    <w:name w:val="Default"/>
    <w:rsid w:val="00D362A9"/>
    <w:pPr>
      <w:widowControl/>
      <w:autoSpaceDE w:val="0"/>
      <w:adjustRightInd w:val="0"/>
      <w:textAlignment w:val="auto"/>
    </w:pPr>
    <w:rPr>
      <w:rFonts w:ascii="Arial" w:hAnsi="Arial" w:cs="Arial"/>
      <w:color w:val="000000"/>
      <w:kern w:val="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019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5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5A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37D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7D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7D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7D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7DFA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DB5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4">
    <w:name w:val="h1a4"/>
    <w:basedOn w:val="Standardnpsmoodstavce"/>
    <w:rsid w:val="003E3722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Revize">
    <w:name w:val="Revision"/>
    <w:hidden/>
    <w:uiPriority w:val="99"/>
    <w:semiHidden/>
    <w:rsid w:val="009B1E90"/>
    <w:pPr>
      <w:widowControl/>
      <w:autoSpaceDN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A342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4276"/>
  </w:style>
  <w:style w:type="paragraph" w:styleId="Zpat">
    <w:name w:val="footer"/>
    <w:basedOn w:val="Normln"/>
    <w:link w:val="ZpatChar"/>
    <w:uiPriority w:val="99"/>
    <w:unhideWhenUsed/>
    <w:rsid w:val="00A342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4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25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6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7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5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2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Základní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ákladní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Základní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F80EF-938C-40AF-AD6C-B6548EF32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B6352E-115D-47AB-B515-555EF4D290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87829-9E42-49A1-9FB8-24BA6DBB53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913F8C-8DB0-4E52-AE14-830B4160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1980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mala.klara</dc:creator>
  <cp:lastModifiedBy>Černostová Dana Mgr. (MPSV)</cp:lastModifiedBy>
  <cp:revision>2</cp:revision>
  <cp:lastPrinted>2017-02-13T06:52:00Z</cp:lastPrinted>
  <dcterms:created xsi:type="dcterms:W3CDTF">2017-04-11T11:48:00Z</dcterms:created>
  <dcterms:modified xsi:type="dcterms:W3CDTF">2017-04-11T11:48:00Z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