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08" w:rsidRPr="00505313" w:rsidRDefault="00194608" w:rsidP="00505313">
      <w:pPr>
        <w:spacing w:after="0" w:line="240" w:lineRule="auto"/>
        <w:jc w:val="both"/>
        <w:rPr>
          <w:rFonts w:cstheme="minorHAnsi"/>
          <w:b/>
        </w:rPr>
      </w:pPr>
    </w:p>
    <w:p w:rsidR="00DA5BD3" w:rsidRPr="00505313" w:rsidRDefault="00D62BE5" w:rsidP="00505313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 xml:space="preserve">Zápis z diskuzního setkání </w:t>
      </w:r>
    </w:p>
    <w:p w:rsidR="00963621" w:rsidRPr="00505313" w:rsidRDefault="00D62BE5" w:rsidP="00505313">
      <w:p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 xml:space="preserve">Téma: </w:t>
      </w:r>
      <w:r w:rsidRPr="00505313">
        <w:rPr>
          <w:rFonts w:cstheme="minorHAnsi"/>
          <w:b/>
        </w:rPr>
        <w:t>Diskuze poskytovatelů sociálních služeb o zkušenostech z průběhu transformace</w:t>
      </w:r>
    </w:p>
    <w:p w:rsidR="00963621" w:rsidRDefault="00D62BE5" w:rsidP="00505313">
      <w:p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 xml:space="preserve">Termín: 12. 9. 2018 </w:t>
      </w:r>
    </w:p>
    <w:p w:rsidR="00505313" w:rsidRPr="00505313" w:rsidRDefault="00505313" w:rsidP="00505313">
      <w:pPr>
        <w:spacing w:after="0" w:line="240" w:lineRule="auto"/>
        <w:jc w:val="both"/>
        <w:rPr>
          <w:rFonts w:cstheme="minorHAnsi"/>
        </w:rPr>
      </w:pPr>
    </w:p>
    <w:p w:rsidR="006C0DA0" w:rsidRPr="00505313" w:rsidRDefault="00D62BE5" w:rsidP="00505313">
      <w:p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 xml:space="preserve">Místo konání: Pedagogická fakulta UK, Magdaleny Rettigové 4, 110 00 Praha 1 </w:t>
      </w:r>
    </w:p>
    <w:p w:rsidR="006C0DA0" w:rsidRPr="00505313" w:rsidRDefault="00D62BE5" w:rsidP="00505313">
      <w:p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 xml:space="preserve">Místnost: Velký sál </w:t>
      </w:r>
    </w:p>
    <w:p w:rsidR="00963621" w:rsidRDefault="00D62BE5" w:rsidP="00505313">
      <w:p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Rozsah: 10:00 – 15:00 hodin</w:t>
      </w:r>
    </w:p>
    <w:p w:rsidR="00505313" w:rsidRPr="00505313" w:rsidRDefault="00505313" w:rsidP="00505313">
      <w:pPr>
        <w:spacing w:after="0" w:line="240" w:lineRule="auto"/>
        <w:jc w:val="both"/>
        <w:rPr>
          <w:rFonts w:cstheme="minorHAnsi"/>
        </w:rPr>
      </w:pPr>
    </w:p>
    <w:p w:rsidR="00963621" w:rsidRPr="00505313" w:rsidRDefault="00025E0C" w:rsidP="0050531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Program setkání:</w:t>
      </w:r>
    </w:p>
    <w:p w:rsidR="00963621" w:rsidRPr="00505313" w:rsidRDefault="00D62BE5" w:rsidP="005053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přivítání účastníků</w:t>
      </w:r>
      <w:r w:rsidR="00025E0C">
        <w:rPr>
          <w:rFonts w:cstheme="minorHAnsi"/>
        </w:rPr>
        <w:t xml:space="preserve">, </w:t>
      </w:r>
      <w:r w:rsidR="00025E0C" w:rsidRPr="00505313">
        <w:rPr>
          <w:rFonts w:cstheme="minorHAnsi"/>
        </w:rPr>
        <w:t>Mgr. Ivana Pučková, MPSV</w:t>
      </w:r>
      <w:r w:rsidR="00025E0C">
        <w:rPr>
          <w:rFonts w:cstheme="minorHAnsi"/>
        </w:rPr>
        <w:t>,</w:t>
      </w:r>
    </w:p>
    <w:p w:rsidR="00963621" w:rsidRPr="00505313" w:rsidRDefault="00D62BE5" w:rsidP="005053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představení projektu Život jako každý jiný</w:t>
      </w:r>
      <w:r w:rsidR="00194608" w:rsidRPr="00505313">
        <w:rPr>
          <w:rFonts w:cstheme="minorHAnsi"/>
        </w:rPr>
        <w:t>,</w:t>
      </w:r>
    </w:p>
    <w:p w:rsidR="00963621" w:rsidRPr="00505313" w:rsidRDefault="00D62BE5" w:rsidP="005053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seznámení s průběhem setkání</w:t>
      </w:r>
      <w:r w:rsidR="00194608" w:rsidRPr="00505313">
        <w:rPr>
          <w:rFonts w:cstheme="minorHAnsi"/>
        </w:rPr>
        <w:t>,</w:t>
      </w:r>
      <w:bookmarkStart w:id="0" w:name="_GoBack"/>
      <w:bookmarkEnd w:id="0"/>
    </w:p>
    <w:p w:rsidR="00963621" w:rsidRPr="00505313" w:rsidRDefault="00D62BE5" w:rsidP="005053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představení účastníků</w:t>
      </w:r>
      <w:r w:rsidR="00194608" w:rsidRPr="00505313">
        <w:rPr>
          <w:rFonts w:cstheme="minorHAnsi"/>
        </w:rPr>
        <w:t>,</w:t>
      </w:r>
    </w:p>
    <w:p w:rsidR="00963621" w:rsidRPr="00505313" w:rsidRDefault="00D62BE5" w:rsidP="005053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představení tematických okruhů</w:t>
      </w:r>
      <w:r w:rsidR="00194608" w:rsidRPr="00505313">
        <w:rPr>
          <w:rFonts w:cstheme="minorHAnsi"/>
        </w:rPr>
        <w:t>,</w:t>
      </w:r>
    </w:p>
    <w:p w:rsidR="00963621" w:rsidRDefault="00D62BE5" w:rsidP="005053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rozdělení účastníků do skupin</w:t>
      </w:r>
      <w:r w:rsidR="00194608" w:rsidRPr="00505313">
        <w:rPr>
          <w:rFonts w:cstheme="minorHAnsi"/>
        </w:rPr>
        <w:t>.</w:t>
      </w:r>
    </w:p>
    <w:p w:rsidR="00505313" w:rsidRPr="00505313" w:rsidRDefault="00505313" w:rsidP="00505313">
      <w:pPr>
        <w:pStyle w:val="Odstavecseseznamem"/>
        <w:spacing w:after="0" w:line="240" w:lineRule="auto"/>
        <w:jc w:val="both"/>
        <w:rPr>
          <w:rFonts w:cstheme="minorHAnsi"/>
        </w:rPr>
      </w:pPr>
    </w:p>
    <w:p w:rsidR="007C0D04" w:rsidRPr="00505313" w:rsidRDefault="00D62BE5" w:rsidP="00505313">
      <w:p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Účastníky diskuzního setkání byli poskytovatelé sociálních služeb, kteří se nacházejí v různých fázích transformace</w:t>
      </w:r>
      <w:r w:rsidR="00194608" w:rsidRPr="00505313">
        <w:rPr>
          <w:rFonts w:cstheme="minorHAnsi"/>
        </w:rPr>
        <w:t xml:space="preserve">. </w:t>
      </w:r>
    </w:p>
    <w:p w:rsidR="007C0D04" w:rsidRPr="00505313" w:rsidRDefault="009B773A" w:rsidP="00505313">
      <w:p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Práce probíhala ve třech skupin</w:t>
      </w:r>
      <w:r w:rsidR="00D62BE5" w:rsidRPr="00505313">
        <w:rPr>
          <w:rFonts w:cstheme="minorHAnsi"/>
        </w:rPr>
        <w:t>ách cca po šesti účastnících. Účastníci diskutovali k jednotlivým okruhům a následně byly výstupy z jednotlivých skupin prezent</w:t>
      </w:r>
      <w:r w:rsidR="00943928" w:rsidRPr="00505313">
        <w:rPr>
          <w:rFonts w:cstheme="minorHAnsi"/>
        </w:rPr>
        <w:t>ovány zástupcem z každé skupiny</w:t>
      </w:r>
      <w:r w:rsidR="00D62BE5" w:rsidRPr="00505313">
        <w:rPr>
          <w:rFonts w:cstheme="minorHAnsi"/>
        </w:rPr>
        <w:t xml:space="preserve"> jako výsledek společné práce.</w:t>
      </w:r>
    </w:p>
    <w:p w:rsidR="007C0D04" w:rsidRPr="00505313" w:rsidRDefault="007C0D04" w:rsidP="00505313">
      <w:pPr>
        <w:spacing w:after="0" w:line="240" w:lineRule="auto"/>
        <w:jc w:val="both"/>
        <w:rPr>
          <w:rFonts w:cstheme="minorHAnsi"/>
        </w:rPr>
      </w:pPr>
    </w:p>
    <w:p w:rsidR="00451A71" w:rsidRPr="00505313" w:rsidRDefault="00D62BE5" w:rsidP="00505313">
      <w:pPr>
        <w:spacing w:after="0" w:line="240" w:lineRule="auto"/>
        <w:jc w:val="both"/>
        <w:rPr>
          <w:rFonts w:cstheme="minorHAnsi"/>
          <w:b/>
          <w:u w:val="single"/>
        </w:rPr>
      </w:pPr>
      <w:r w:rsidRPr="00505313">
        <w:rPr>
          <w:rFonts w:cstheme="minorHAnsi"/>
          <w:b/>
          <w:u w:val="single"/>
        </w:rPr>
        <w:t>Okruh č. 1 - Výběr vhodné lokality pro nové objekty</w:t>
      </w:r>
    </w:p>
    <w:p w:rsidR="007C0D04" w:rsidRPr="00505313" w:rsidRDefault="00D62BE5" w:rsidP="00505313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 xml:space="preserve">skupina č. 1 </w:t>
      </w:r>
    </w:p>
    <w:p w:rsidR="00552D56" w:rsidRPr="00505313" w:rsidRDefault="003D599E" w:rsidP="00505313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505313">
        <w:t>S</w:t>
      </w:r>
      <w:r w:rsidR="00D62BE5" w:rsidRPr="00505313">
        <w:t>tanovení kritérií pro výběr vhodného místa nových objektů</w:t>
      </w:r>
    </w:p>
    <w:p w:rsidR="006C3494" w:rsidRPr="00505313" w:rsidRDefault="00D62BE5" w:rsidP="0050531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05313">
        <w:t>výběr vhodné lokality je pr</w:t>
      </w:r>
      <w:r w:rsidR="00292593" w:rsidRPr="00505313">
        <w:t>opojený s vyhodnocením kritérií,</w:t>
      </w:r>
    </w:p>
    <w:p w:rsidR="006C3494" w:rsidRPr="00505313" w:rsidRDefault="00D62BE5" w:rsidP="0050531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05313">
        <w:t>důležité je zvažovat terén, kde je pozemek umístěn, kvůli lidem s vysokou mírou podpory (s invalidním vozíkem)</w:t>
      </w:r>
      <w:r w:rsidR="005A6DA3" w:rsidRPr="00505313">
        <w:t>,</w:t>
      </w:r>
    </w:p>
    <w:p w:rsidR="00641248" w:rsidRPr="00505313" w:rsidRDefault="00D62BE5" w:rsidP="0050531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05313">
        <w:t>dalším kritériem je zvážení, odkud lidé pocházejí – když lidé žijí dlouhou dobu v ústavu, bývají hodně vykořenění a bez sociálních vazeb – nep</w:t>
      </w:r>
      <w:r w:rsidR="008B5DF6" w:rsidRPr="00505313">
        <w:t>latí to však pro všechny služby, u</w:t>
      </w:r>
      <w:r w:rsidRPr="00505313">
        <w:t xml:space="preserve"> klientů, kteří přicházejí nově do sociálních služeb, a u mladších klientů to takto nebývá</w:t>
      </w:r>
      <w:r w:rsidR="008B5DF6" w:rsidRPr="00505313">
        <w:t>,</w:t>
      </w:r>
    </w:p>
    <w:p w:rsidR="00641248" w:rsidRPr="00505313" w:rsidRDefault="00292593" w:rsidP="0050531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05313">
        <w:t>d</w:t>
      </w:r>
      <w:r w:rsidR="00D62BE5" w:rsidRPr="00505313">
        <w:t>ostupnost</w:t>
      </w:r>
      <w:r w:rsidR="005A6DA3" w:rsidRPr="00505313">
        <w:t xml:space="preserve"> zdravotní péče,</w:t>
      </w:r>
    </w:p>
    <w:p w:rsidR="005E5841" w:rsidRPr="00505313" w:rsidRDefault="00D62BE5" w:rsidP="0050531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05313">
        <w:t>rozhoduje cena pozemku</w:t>
      </w:r>
      <w:r w:rsidR="005A6DA3" w:rsidRPr="00505313">
        <w:t>,</w:t>
      </w:r>
    </w:p>
    <w:p w:rsidR="005E5841" w:rsidRPr="00505313" w:rsidRDefault="00D62BE5" w:rsidP="00505313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05313">
        <w:t xml:space="preserve">domácnost/dům – soužití lidí se stejnou mírou podpory -  diskutována je otázka, zda je či není dobré mít ve stejné domácnosti či domě </w:t>
      </w:r>
      <w:r w:rsidR="008B5DF6" w:rsidRPr="00505313">
        <w:t>osoby</w:t>
      </w:r>
      <w:r w:rsidRPr="00505313">
        <w:t xml:space="preserve"> se s</w:t>
      </w:r>
      <w:r w:rsidR="000D44CD" w:rsidRPr="00505313">
        <w:t>tejnou mírou podpory</w:t>
      </w:r>
      <w:r w:rsidR="008B5DF6" w:rsidRPr="00505313">
        <w:t>, n</w:t>
      </w:r>
      <w:r w:rsidRPr="00505313">
        <w:t xml:space="preserve">apř. někdo vidí domácnost, ve které žijí jen lidé s vysokou mírou </w:t>
      </w:r>
      <w:proofErr w:type="spellStart"/>
      <w:proofErr w:type="gramStart"/>
      <w:r w:rsidRPr="00505313">
        <w:t>podpory,jako</w:t>
      </w:r>
      <w:proofErr w:type="spellEnd"/>
      <w:proofErr w:type="gramEnd"/>
      <w:r w:rsidRPr="00505313">
        <w:t xml:space="preserve"> nevhodnou, v opačném případě se klienti mohou více ovlivňovat, učit od sebe, názory na tuto problematiku se různí. </w:t>
      </w:r>
    </w:p>
    <w:p w:rsidR="00194608" w:rsidRPr="00505313" w:rsidRDefault="00194608" w:rsidP="00505313">
      <w:pPr>
        <w:pStyle w:val="Odstavecseseznamem"/>
        <w:spacing w:after="0" w:line="240" w:lineRule="auto"/>
        <w:jc w:val="both"/>
      </w:pPr>
    </w:p>
    <w:p w:rsidR="001C1829" w:rsidRPr="00505313" w:rsidRDefault="003D599E" w:rsidP="00505313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505313">
        <w:t>K</w:t>
      </w:r>
      <w:r w:rsidR="001C1829" w:rsidRPr="00505313">
        <w:t>do rozhodoval o výběru vhodné lokality</w:t>
      </w:r>
      <w:r w:rsidRPr="00505313">
        <w:t>?</w:t>
      </w:r>
    </w:p>
    <w:p w:rsidR="001C1829" w:rsidRPr="00505313" w:rsidRDefault="001C1829" w:rsidP="00505313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505313">
        <w:t>kraj/management – realizační tým – někde bylo vytipováno až 100 lokalit</w:t>
      </w:r>
      <w:r w:rsidR="00597DBB" w:rsidRPr="00505313">
        <w:t>,</w:t>
      </w:r>
    </w:p>
    <w:p w:rsidR="0056451C" w:rsidRPr="00505313" w:rsidRDefault="0056451C" w:rsidP="00505313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505313">
        <w:t>dojednávání vzniku návazných služeb/ jaké návazné služby byly nejčastěji v obci/regionu postrádány či nedostatečně zastoupeny</w:t>
      </w:r>
      <w:r w:rsidR="00597DBB" w:rsidRPr="00505313">
        <w:t>,</w:t>
      </w:r>
    </w:p>
    <w:p w:rsidR="004C208E" w:rsidRPr="00505313" w:rsidRDefault="00D62BE5" w:rsidP="00505313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505313">
        <w:t>byly zřízeny služby jak</w:t>
      </w:r>
      <w:r w:rsidR="00597DBB" w:rsidRPr="00505313">
        <w:t>o např. stacionář a jiné služby, p</w:t>
      </w:r>
      <w:r w:rsidRPr="00505313">
        <w:t>o účasti na komunitním plánování vznikla sociálně terapeutická dílna či uživatelé využívají stacionář jiné služby</w:t>
      </w:r>
      <w:r w:rsidR="00597DBB" w:rsidRPr="00505313">
        <w:t>.</w:t>
      </w:r>
    </w:p>
    <w:p w:rsidR="0011390E" w:rsidRPr="00505313" w:rsidRDefault="0011390E" w:rsidP="00505313">
      <w:pPr>
        <w:pStyle w:val="Odstavecseseznamem"/>
        <w:spacing w:after="0" w:line="240" w:lineRule="auto"/>
        <w:jc w:val="both"/>
      </w:pPr>
    </w:p>
    <w:p w:rsidR="005E5841" w:rsidRPr="00505313" w:rsidRDefault="005E70CA" w:rsidP="00505313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505313">
        <w:t>J</w:t>
      </w:r>
      <w:r w:rsidR="00D62BE5" w:rsidRPr="00505313">
        <w:t>ak a kým bylo řešeno případné bariérové prostředí obce (schody do obchodů, do veřejných institucí, vysoké obrubníky)</w:t>
      </w:r>
      <w:r w:rsidR="003318A5" w:rsidRPr="00505313">
        <w:t>?</w:t>
      </w:r>
    </w:p>
    <w:p w:rsidR="00F976FA" w:rsidRPr="00505313" w:rsidRDefault="003318A5" w:rsidP="00505313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 w:rsidRPr="00505313">
        <w:lastRenderedPageBreak/>
        <w:t>P</w:t>
      </w:r>
      <w:r w:rsidR="00D62BE5" w:rsidRPr="00505313">
        <w:t>ři jednání</w:t>
      </w:r>
      <w:r w:rsidR="004915AE" w:rsidRPr="00505313">
        <w:t xml:space="preserve"> </w:t>
      </w:r>
      <w:r w:rsidR="00D62BE5" w:rsidRPr="00505313">
        <w:t xml:space="preserve">s radními města/obce  byly prezentovány i výhody propojení toho, že vznikem nové sociální služby obec něco získá tím, že tam jsou uživatelé – např. získání financí na nové chodníky (Slatiňany), krytá bezbariérová čekárna na autobus apod. </w:t>
      </w:r>
    </w:p>
    <w:p w:rsidR="00D46140" w:rsidRPr="00505313" w:rsidRDefault="00D46140" w:rsidP="00505313">
      <w:pPr>
        <w:pStyle w:val="Odstavecseseznamem"/>
        <w:tabs>
          <w:tab w:val="left" w:pos="2730"/>
        </w:tabs>
        <w:spacing w:after="0" w:line="240" w:lineRule="auto"/>
        <w:ind w:left="1470" w:firstLine="1260"/>
        <w:jc w:val="both"/>
        <w:rPr>
          <w:rFonts w:cstheme="minorHAnsi"/>
        </w:rPr>
      </w:pPr>
    </w:p>
    <w:p w:rsidR="00641248" w:rsidRPr="00505313" w:rsidRDefault="00D62BE5" w:rsidP="00505313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skupina č. 2</w:t>
      </w:r>
    </w:p>
    <w:p w:rsidR="00A61F9C" w:rsidRPr="00505313" w:rsidRDefault="00A61F9C" w:rsidP="00505313">
      <w:p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Skupina se prezentovala jako nesourodá,</w:t>
      </w:r>
      <w:r w:rsidR="00757AF2" w:rsidRPr="00505313">
        <w:rPr>
          <w:rFonts w:cstheme="minorHAnsi"/>
        </w:rPr>
        <w:t xml:space="preserve"> členové pocházeli</w:t>
      </w:r>
      <w:r w:rsidRPr="00505313">
        <w:rPr>
          <w:rFonts w:cstheme="minorHAnsi"/>
        </w:rPr>
        <w:t xml:space="preserve"> z různorodých zařízení, </w:t>
      </w:r>
      <w:r w:rsidR="00757AF2" w:rsidRPr="00505313">
        <w:rPr>
          <w:rFonts w:cstheme="minorHAnsi"/>
        </w:rPr>
        <w:t xml:space="preserve">např. </w:t>
      </w:r>
      <w:r w:rsidRPr="00505313">
        <w:rPr>
          <w:rFonts w:cstheme="minorHAnsi"/>
        </w:rPr>
        <w:t xml:space="preserve">zařízení v lese či ve městě, pro svoje problémy hledali různá řešení. </w:t>
      </w:r>
    </w:p>
    <w:p w:rsidR="00A61F9C" w:rsidRPr="00505313" w:rsidRDefault="003D599E" w:rsidP="005053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S</w:t>
      </w:r>
      <w:r w:rsidR="00D62BE5" w:rsidRPr="00505313">
        <w:rPr>
          <w:rFonts w:cstheme="minorHAnsi"/>
        </w:rPr>
        <w:t>tanovení kritérií pro výběr vhodného místa nových objektů</w:t>
      </w:r>
    </w:p>
    <w:p w:rsidR="00A61F9C" w:rsidRPr="00505313" w:rsidRDefault="00A61F9C" w:rsidP="00505313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 w:rsidRPr="00505313">
        <w:t>návaznost na místo a rodinu, sociální vazby</w:t>
      </w:r>
      <w:r w:rsidR="00843435" w:rsidRPr="00505313">
        <w:t>,</w:t>
      </w:r>
    </w:p>
    <w:p w:rsidR="00A61F9C" w:rsidRPr="00505313" w:rsidRDefault="00A61F9C" w:rsidP="00505313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 w:rsidRPr="00505313">
        <w:t>dostupnost služeb – doprava, lékaři, zaměstnání</w:t>
      </w:r>
      <w:r w:rsidR="00843435" w:rsidRPr="00505313">
        <w:t>,</w:t>
      </w:r>
    </w:p>
    <w:p w:rsidR="00A61F9C" w:rsidRPr="00505313" w:rsidRDefault="00A61F9C" w:rsidP="00505313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 w:rsidRPr="00505313">
        <w:t>ochota města poskytnout prostor, pozemky, ochota obyvatel místa</w:t>
      </w:r>
      <w:r w:rsidR="00843435" w:rsidRPr="00505313">
        <w:t>.</w:t>
      </w:r>
    </w:p>
    <w:p w:rsidR="00194608" w:rsidRPr="00505313" w:rsidRDefault="00194608" w:rsidP="00505313">
      <w:pPr>
        <w:pStyle w:val="Odstavecseseznamem"/>
        <w:spacing w:after="0" w:line="240" w:lineRule="auto"/>
        <w:jc w:val="both"/>
      </w:pPr>
    </w:p>
    <w:p w:rsidR="00CD4DDA" w:rsidRPr="00505313" w:rsidRDefault="003D599E" w:rsidP="005053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K</w:t>
      </w:r>
      <w:r w:rsidR="00D62BE5" w:rsidRPr="00505313">
        <w:rPr>
          <w:rFonts w:cstheme="minorHAnsi"/>
        </w:rPr>
        <w:t xml:space="preserve">do rozhodoval o výběru vhodné lokality, jaké osoby byly do </w:t>
      </w:r>
      <w:r w:rsidRPr="00505313">
        <w:rPr>
          <w:rFonts w:cstheme="minorHAnsi"/>
        </w:rPr>
        <w:t>výběru vhodné lokality zapojeny?</w:t>
      </w:r>
    </w:p>
    <w:p w:rsidR="00CD4DDA" w:rsidRPr="00505313" w:rsidRDefault="00CD4DDA" w:rsidP="00505313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505313">
        <w:t>zřizovatel, ředitel, vedení, obyvatelé měst</w:t>
      </w:r>
    </w:p>
    <w:p w:rsidR="00194608" w:rsidRPr="00505313" w:rsidRDefault="00194608" w:rsidP="00505313">
      <w:pPr>
        <w:pStyle w:val="Odstavecseseznamem"/>
        <w:spacing w:after="0" w:line="240" w:lineRule="auto"/>
        <w:jc w:val="both"/>
      </w:pPr>
    </w:p>
    <w:p w:rsidR="00CD4DDA" w:rsidRPr="00505313" w:rsidRDefault="003D599E" w:rsidP="005053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V</w:t>
      </w:r>
      <w:r w:rsidR="00D62BE5" w:rsidRPr="00505313">
        <w:rPr>
          <w:rFonts w:cstheme="minorHAnsi"/>
        </w:rPr>
        <w:t>yhodnocení dostupnosti služeb na vybraném území</w:t>
      </w:r>
    </w:p>
    <w:p w:rsidR="00CD4DDA" w:rsidRPr="00505313" w:rsidRDefault="00D62BE5" w:rsidP="00505313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505313">
        <w:t>jako rozhodující kritérium bylo umístění služby v běžné zástavbě, aby služba nebyla např. v satelitu na okraji města bez veřejně dostupných služeb</w:t>
      </w:r>
    </w:p>
    <w:p w:rsidR="00194608" w:rsidRPr="00505313" w:rsidRDefault="00194608" w:rsidP="00505313">
      <w:pPr>
        <w:pStyle w:val="Odstavecseseznamem"/>
        <w:spacing w:after="0" w:line="240" w:lineRule="auto"/>
        <w:jc w:val="both"/>
      </w:pPr>
    </w:p>
    <w:p w:rsidR="00194608" w:rsidRPr="00505313" w:rsidRDefault="00DC7520" w:rsidP="005053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Jak byl dojednáván vznik</w:t>
      </w:r>
      <w:r w:rsidR="00D62BE5" w:rsidRPr="00505313">
        <w:rPr>
          <w:rFonts w:cstheme="minorHAnsi"/>
        </w:rPr>
        <w:t xml:space="preserve"> návazných služeb, případně jaké návazné sociální služby byly nejčastěji v obci (regionu) postrádány či nedostatečně zastoupeny</w:t>
      </w:r>
      <w:r w:rsidR="003D599E" w:rsidRPr="00505313">
        <w:rPr>
          <w:rFonts w:cstheme="minorHAnsi"/>
        </w:rPr>
        <w:t>?</w:t>
      </w:r>
    </w:p>
    <w:p w:rsidR="00B163FB" w:rsidRPr="00505313" w:rsidRDefault="00B163FB" w:rsidP="00505313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505313">
        <w:t>Za důležité jsou považovány i návazné služby jako jsou dobrovolníci, asistenční služba</w:t>
      </w:r>
      <w:r w:rsidR="00F771A5" w:rsidRPr="00505313">
        <w:t>,</w:t>
      </w:r>
      <w:r w:rsidRPr="00505313">
        <w:t xml:space="preserve"> aby si klient mohl najmout asistenta i </w:t>
      </w:r>
      <w:r w:rsidR="00194608" w:rsidRPr="00505313">
        <w:t>z jiné služby</w:t>
      </w:r>
      <w:r w:rsidRPr="00505313">
        <w:t xml:space="preserve">.  Nejčastěji chybí sociálně terapeutická </w:t>
      </w:r>
      <w:r w:rsidR="00CC2150" w:rsidRPr="00505313">
        <w:t xml:space="preserve">dílna </w:t>
      </w:r>
      <w:r w:rsidR="00D62BE5" w:rsidRPr="00505313">
        <w:t>a služba napomáhající s vyhledáváním zaměstnání</w:t>
      </w:r>
      <w:r w:rsidR="002717BA" w:rsidRPr="00505313">
        <w:t>.</w:t>
      </w:r>
    </w:p>
    <w:p w:rsidR="0086176D" w:rsidRDefault="0086176D" w:rsidP="00505313">
      <w:pPr>
        <w:spacing w:after="0" w:line="240" w:lineRule="auto"/>
        <w:jc w:val="both"/>
        <w:rPr>
          <w:rFonts w:cstheme="minorHAnsi"/>
          <w:b/>
        </w:rPr>
      </w:pPr>
    </w:p>
    <w:p w:rsidR="00B163FB" w:rsidRPr="00505313" w:rsidRDefault="00AD2639" w:rsidP="00505313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</w:t>
      </w:r>
      <w:r w:rsidR="00D62BE5" w:rsidRPr="00505313">
        <w:rPr>
          <w:rFonts w:cstheme="minorHAnsi"/>
          <w:b/>
        </w:rPr>
        <w:t xml:space="preserve">kupina č. 3 </w:t>
      </w:r>
    </w:p>
    <w:p w:rsidR="00352D67" w:rsidRPr="00505313" w:rsidRDefault="002717BA" w:rsidP="00505313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 w:rsidRPr="00505313">
        <w:t>S</w:t>
      </w:r>
      <w:r w:rsidR="00D62BE5" w:rsidRPr="00505313">
        <w:t>tanovení kritérií pro výběr vhodného místa nových objektů</w:t>
      </w:r>
    </w:p>
    <w:p w:rsidR="00370AA3" w:rsidRPr="00505313" w:rsidRDefault="00370AA3" w:rsidP="00505313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505313">
        <w:t xml:space="preserve">u </w:t>
      </w:r>
      <w:r w:rsidR="006F2791" w:rsidRPr="00505313">
        <w:t>dvou</w:t>
      </w:r>
      <w:r w:rsidRPr="00505313">
        <w:t xml:space="preserve"> zařízení měly organizace volnou ruku, kraj nerozhodoval, pouze schvaloval</w:t>
      </w:r>
      <w:r w:rsidR="004E2C3E" w:rsidRPr="00505313">
        <w:t>,</w:t>
      </w:r>
    </w:p>
    <w:p w:rsidR="00370AA3" w:rsidRPr="00505313" w:rsidRDefault="00370AA3" w:rsidP="00505313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505313">
        <w:t>Kraj Vysočina měl např. zakázku zasíťovat Havlíčkobrodsko (Domov Háj), jinak</w:t>
      </w:r>
      <w:r w:rsidR="00CC2150" w:rsidRPr="00505313">
        <w:t xml:space="preserve"> mělo zařízení</w:t>
      </w:r>
      <w:r w:rsidRPr="00505313">
        <w:t xml:space="preserve"> volnou ruku pro výběr pozemků, naopak CHB Naplno mělo přidělené pozemky – byly prováděny analýzy a dotazníky, ale nebyl prostor pro využití jejich výsledků, omezené využití i u Domova Háj s ohledem na výsledné lokality</w:t>
      </w:r>
      <w:r w:rsidR="00D62BE5" w:rsidRPr="00505313">
        <w:t>,</w:t>
      </w:r>
    </w:p>
    <w:p w:rsidR="004E2C3E" w:rsidRPr="00505313" w:rsidRDefault="00D62BE5" w:rsidP="00505313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505313">
        <w:t xml:space="preserve">při výběru vhodné lokality je rozhodující: </w:t>
      </w:r>
    </w:p>
    <w:p w:rsidR="004E2C3E" w:rsidRPr="00505313" w:rsidRDefault="00D62BE5" w:rsidP="0050531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dobrá dostupnost služeb i pro lidi s vysokou mírou podpory</w:t>
      </w:r>
    </w:p>
    <w:p w:rsidR="004E2C3E" w:rsidRPr="00505313" w:rsidRDefault="00D62BE5" w:rsidP="0050531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 xml:space="preserve">možnost zaměstnání </w:t>
      </w:r>
    </w:p>
    <w:p w:rsidR="004E2C3E" w:rsidRPr="00505313" w:rsidRDefault="004E2C3E" w:rsidP="0050531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 xml:space="preserve">naplánována i ambulantní služba případně navázán kontakt na služby jiných poskytovatelů </w:t>
      </w:r>
    </w:p>
    <w:p w:rsidR="004E2C3E" w:rsidRPr="00505313" w:rsidRDefault="004E2C3E" w:rsidP="0050531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dále bylo diskutováno téma stop stav na přijímání během transformace – jaké problémy z toho pro službu plynou (Nové Zámky), nemohou přijímat žadatele, kteří jsou nyní na psychiatrii a i ústavní služby v Nových Zámcích by pro ně byly příznivější než pobyt v psychiatrické léčebně,</w:t>
      </w:r>
    </w:p>
    <w:p w:rsidR="004E2C3E" w:rsidRPr="00505313" w:rsidRDefault="001F3971" w:rsidP="0050531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 xml:space="preserve">řešení </w:t>
      </w:r>
      <w:r w:rsidR="004E2C3E" w:rsidRPr="00505313">
        <w:rPr>
          <w:rFonts w:cstheme="minorHAnsi"/>
        </w:rPr>
        <w:t xml:space="preserve">pronájmů – kraje mají různá stanoviska. Diskutovány byly problémy s pronájmem dle nového občanského zákoníku, kde je údajně možné pronajímat byty či domy pouze fyzickým osobám, nikoliv organizaci/službě. V ostatních zařízeních v tomto problém </w:t>
      </w:r>
      <w:r w:rsidR="00483E83" w:rsidRPr="00505313">
        <w:rPr>
          <w:rFonts w:cstheme="minorHAnsi"/>
        </w:rPr>
        <w:t xml:space="preserve">nemají, byty nadále pronajímají </w:t>
      </w:r>
      <w:r w:rsidR="004E2C3E" w:rsidRPr="00505313">
        <w:rPr>
          <w:rFonts w:cstheme="minorHAnsi"/>
        </w:rPr>
        <w:t xml:space="preserve">– pronájem na organizaci, </w:t>
      </w:r>
      <w:r w:rsidR="00785DB0" w:rsidRPr="00505313">
        <w:rPr>
          <w:rFonts w:cstheme="minorHAnsi"/>
        </w:rPr>
        <w:t>n</w:t>
      </w:r>
      <w:r w:rsidR="004E2C3E" w:rsidRPr="00505313">
        <w:rPr>
          <w:rFonts w:cstheme="minorHAnsi"/>
        </w:rPr>
        <w:t>apř. Zlín pronájmy upřednostňuje, smlouvy jsou uzavřené mezi organizací a ma</w:t>
      </w:r>
      <w:r w:rsidR="00785DB0" w:rsidRPr="00505313">
        <w:rPr>
          <w:rFonts w:cstheme="minorHAnsi"/>
        </w:rPr>
        <w:t>jitelem bytu, omezené na 10 let,</w:t>
      </w:r>
    </w:p>
    <w:p w:rsidR="00483E83" w:rsidRPr="00505313" w:rsidRDefault="001F3971" w:rsidP="0050531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lastRenderedPageBreak/>
        <w:t xml:space="preserve">rozhodující </w:t>
      </w:r>
      <w:r w:rsidR="00483E83" w:rsidRPr="00505313">
        <w:rPr>
          <w:rFonts w:cstheme="minorHAnsi"/>
        </w:rPr>
        <w:t>i cena ubytování – různě, někdy levnější než DOZP, někdy ale výrazně dražší a klientům nezbývají finance na život</w:t>
      </w:r>
      <w:r w:rsidR="00785DB0" w:rsidRPr="00505313">
        <w:rPr>
          <w:rFonts w:cstheme="minorHAnsi"/>
        </w:rPr>
        <w:t>.</w:t>
      </w:r>
    </w:p>
    <w:p w:rsidR="00CD4DDA" w:rsidRPr="00505313" w:rsidRDefault="00CD4DDA" w:rsidP="00505313">
      <w:pPr>
        <w:pStyle w:val="Odstavecseseznamem"/>
        <w:spacing w:after="0" w:line="240" w:lineRule="auto"/>
        <w:ind w:left="1713"/>
        <w:jc w:val="both"/>
        <w:rPr>
          <w:rFonts w:cstheme="minorHAnsi"/>
        </w:rPr>
      </w:pPr>
    </w:p>
    <w:p w:rsidR="002129CC" w:rsidRPr="00505313" w:rsidRDefault="002129CC" w:rsidP="00505313">
      <w:pPr>
        <w:pStyle w:val="Odstavecseseznamem"/>
        <w:spacing w:after="0" w:line="240" w:lineRule="auto"/>
        <w:ind w:left="1713"/>
        <w:jc w:val="both"/>
        <w:rPr>
          <w:rFonts w:cstheme="minorHAnsi"/>
        </w:rPr>
      </w:pPr>
    </w:p>
    <w:p w:rsidR="002129CC" w:rsidRPr="00505313" w:rsidRDefault="00D62BE5" w:rsidP="00505313">
      <w:pPr>
        <w:pStyle w:val="Odstavecseseznamem"/>
        <w:spacing w:after="0" w:line="240" w:lineRule="auto"/>
        <w:ind w:left="0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Okruh č. 2 - osvěta obyvatel v obci a vyjednávání</w:t>
      </w:r>
    </w:p>
    <w:p w:rsidR="0086176D" w:rsidRDefault="0086176D" w:rsidP="00505313">
      <w:pPr>
        <w:pStyle w:val="Odstavecseseznamem"/>
        <w:spacing w:after="0" w:line="240" w:lineRule="auto"/>
        <w:ind w:left="0"/>
        <w:jc w:val="both"/>
        <w:rPr>
          <w:rFonts w:cstheme="minorHAnsi"/>
          <w:b/>
        </w:rPr>
      </w:pPr>
    </w:p>
    <w:p w:rsidR="0009646D" w:rsidRPr="00505313" w:rsidRDefault="00AD2639" w:rsidP="00505313">
      <w:pPr>
        <w:pStyle w:val="Odstavecseseznamem"/>
        <w:spacing w:after="0" w:line="240" w:lineRule="auto"/>
        <w:ind w:left="0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</w:t>
      </w:r>
      <w:r w:rsidR="00D62BE5" w:rsidRPr="00505313">
        <w:rPr>
          <w:rFonts w:cstheme="minorHAnsi"/>
          <w:b/>
        </w:rPr>
        <w:t>kupina č. 1</w:t>
      </w:r>
    </w:p>
    <w:p w:rsidR="00382F75" w:rsidRPr="00505313" w:rsidRDefault="00C768C9" w:rsidP="005053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probíhala osvěta a informovanost občanů obce a širšího společenství</w:t>
      </w:r>
      <w:r w:rsidRPr="00505313">
        <w:rPr>
          <w:rFonts w:cstheme="minorHAnsi"/>
        </w:rPr>
        <w:t>?</w:t>
      </w:r>
    </w:p>
    <w:p w:rsidR="009B773A" w:rsidRPr="00505313" w:rsidRDefault="009B773A" w:rsidP="00505313">
      <w:pPr>
        <w:spacing w:after="0" w:line="240" w:lineRule="auto"/>
        <w:jc w:val="both"/>
      </w:pPr>
      <w:r w:rsidRPr="00505313">
        <w:t>Osvěta probíhala formou:</w:t>
      </w:r>
    </w:p>
    <w:p w:rsidR="00382F75" w:rsidRPr="00505313" w:rsidRDefault="004250C0" w:rsidP="00505313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 w:rsidRPr="00505313">
        <w:t xml:space="preserve">dny </w:t>
      </w:r>
      <w:r w:rsidR="00382F75" w:rsidRPr="00505313">
        <w:t>otevřených dveří, akce v zařízeních i mimo zařízení (důležitá je účast klientů na akcích v komunitě),</w:t>
      </w:r>
    </w:p>
    <w:p w:rsidR="00382F75" w:rsidRPr="00505313" w:rsidRDefault="004250C0" w:rsidP="00505313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505313">
        <w:t xml:space="preserve">společná </w:t>
      </w:r>
      <w:r w:rsidR="00382F75" w:rsidRPr="00505313">
        <w:t xml:space="preserve">setkání zástupců obcí a zástupců organizace, </w:t>
      </w:r>
    </w:p>
    <w:p w:rsidR="00382F75" w:rsidRPr="00505313" w:rsidRDefault="00D62BE5" w:rsidP="00505313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505313">
        <w:t>odbourávání neznalosti občanů s lidmi s handicapem – obavy obyvatel obce,</w:t>
      </w:r>
    </w:p>
    <w:p w:rsidR="00382F75" w:rsidRPr="00505313" w:rsidRDefault="001F3971" w:rsidP="00505313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505313">
        <w:t xml:space="preserve">rozhovory </w:t>
      </w:r>
      <w:r w:rsidR="00382F75" w:rsidRPr="00505313">
        <w:t>v regionálním rádiu,</w:t>
      </w:r>
    </w:p>
    <w:p w:rsidR="00382F75" w:rsidRPr="00505313" w:rsidRDefault="00D62BE5" w:rsidP="00505313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505313">
        <w:t>příspěvky v místních novinách</w:t>
      </w:r>
      <w:r w:rsidR="0045525E" w:rsidRPr="00505313">
        <w:t>,</w:t>
      </w:r>
    </w:p>
    <w:p w:rsidR="0009646D" w:rsidRPr="00505313" w:rsidRDefault="00D62BE5" w:rsidP="00505313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505313">
        <w:t xml:space="preserve">lépe se o umístění nové služby a jejím následném fungování vyjednávalo ve větších městech, z důvodu větší anonymity </w:t>
      </w:r>
      <w:r w:rsidR="006A5362" w:rsidRPr="00505313">
        <w:t>x v malé obci jsou obyvatelé „více na tělo“,</w:t>
      </w:r>
    </w:p>
    <w:p w:rsidR="00DE51A4" w:rsidRPr="00505313" w:rsidRDefault="00DE51A4" w:rsidP="00505313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505313">
        <w:t>umístění cedule s názvem služby - poskytovatelé mají takovou zkušenost, že dokud není na domě umístěna cedulka, že se jedná o sociální službu, lidé si toho nevšímají,</w:t>
      </w:r>
    </w:p>
    <w:p w:rsidR="006A5362" w:rsidRPr="00505313" w:rsidRDefault="006A5362" w:rsidP="00505313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:rsidR="00DE51A4" w:rsidRPr="00505313" w:rsidRDefault="00C768C9" w:rsidP="005053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aká probíhala spolupráce se samosprávou při osvětě obyvate</w:t>
      </w:r>
      <w:r w:rsidRPr="00505313">
        <w:rPr>
          <w:rFonts w:cstheme="minorHAnsi"/>
        </w:rPr>
        <w:t>l obce k transformačním záměrům</w:t>
      </w:r>
      <w:r w:rsidR="00D62BE5" w:rsidRPr="00505313">
        <w:rPr>
          <w:rFonts w:cstheme="minorHAnsi"/>
        </w:rPr>
        <w:t xml:space="preserve"> (zahrnuta </w:t>
      </w:r>
      <w:proofErr w:type="spellStart"/>
      <w:proofErr w:type="gramStart"/>
      <w:r w:rsidR="00D62BE5" w:rsidRPr="00505313">
        <w:rPr>
          <w:rFonts w:cstheme="minorHAnsi"/>
        </w:rPr>
        <w:t>ot</w:t>
      </w:r>
      <w:proofErr w:type="gramEnd"/>
      <w:r w:rsidR="00D62BE5" w:rsidRPr="00505313">
        <w:rPr>
          <w:rFonts w:cstheme="minorHAnsi"/>
        </w:rPr>
        <w:t>.</w:t>
      </w:r>
      <w:proofErr w:type="gramStart"/>
      <w:r w:rsidR="00D62BE5" w:rsidRPr="00505313">
        <w:rPr>
          <w:rFonts w:cstheme="minorHAnsi"/>
        </w:rPr>
        <w:t>č</w:t>
      </w:r>
      <w:proofErr w:type="spellEnd"/>
      <w:r w:rsidR="00D62BE5" w:rsidRPr="00505313">
        <w:rPr>
          <w:rFonts w:cstheme="minorHAnsi"/>
        </w:rPr>
        <w:t>.</w:t>
      </w:r>
      <w:proofErr w:type="gramEnd"/>
      <w:r w:rsidR="00D62BE5" w:rsidRPr="00505313">
        <w:rPr>
          <w:rFonts w:cstheme="minorHAnsi"/>
        </w:rPr>
        <w:t xml:space="preserve"> 3)</w:t>
      </w:r>
      <w:r w:rsidRPr="00505313">
        <w:rPr>
          <w:rFonts w:cstheme="minorHAnsi"/>
        </w:rPr>
        <w:t>?</w:t>
      </w:r>
    </w:p>
    <w:p w:rsidR="00304FB3" w:rsidRPr="00505313" w:rsidRDefault="00785DB0" w:rsidP="00505313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 w:rsidRPr="00505313">
        <w:t>Z</w:t>
      </w:r>
      <w:r w:rsidR="001F3971" w:rsidRPr="00505313">
        <w:t> </w:t>
      </w:r>
      <w:r w:rsidR="002649BA" w:rsidRPr="00505313">
        <w:t xml:space="preserve">Domova Nové Zámky měli poskytovatelé špatné zkušenosti se samosprávou v jedné lokalitě, jinde to bylo v pořádku; dobré je vždy zdůraznit kladné stránky, přínos služeb pro obce, </w:t>
      </w:r>
    </w:p>
    <w:p w:rsidR="0009646D" w:rsidRPr="00505313" w:rsidRDefault="00D62BE5" w:rsidP="00505313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 w:rsidRPr="00505313">
        <w:t>dále probíhaly návštěvy obyvatel obce v ústavním prostředí – před stěhováním uživatelů,</w:t>
      </w:r>
    </w:p>
    <w:p w:rsidR="002649BA" w:rsidRPr="00505313" w:rsidRDefault="00D62BE5" w:rsidP="00505313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 w:rsidRPr="00505313">
        <w:t>probíhalo intenzivní propojování a upevňování sousedských vztahů například při společném grilování, návštěvy apod.</w:t>
      </w:r>
    </w:p>
    <w:p w:rsidR="002649BA" w:rsidRPr="00505313" w:rsidRDefault="002649BA" w:rsidP="00505313">
      <w:pPr>
        <w:spacing w:after="0" w:line="240" w:lineRule="auto"/>
        <w:jc w:val="both"/>
      </w:pPr>
    </w:p>
    <w:p w:rsidR="002649BA" w:rsidRPr="00505313" w:rsidRDefault="00F614D8" w:rsidP="00505313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505313">
        <w:t>J</w:t>
      </w:r>
      <w:r w:rsidR="00D62BE5" w:rsidRPr="00505313">
        <w:t>aké reakce převládaly u obyvatel k záměru u</w:t>
      </w:r>
      <w:r w:rsidRPr="00505313">
        <w:t>místění sužby v jejich obci?</w:t>
      </w:r>
    </w:p>
    <w:p w:rsidR="006373CF" w:rsidRPr="00505313" w:rsidRDefault="00F614D8" w:rsidP="00505313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505313">
        <w:t>Z</w:t>
      </w:r>
      <w:r w:rsidR="00D62BE5" w:rsidRPr="00505313">
        <w:t> počátku převládaly k realizaci záměru nové služby negativní reakce zejm. obyvatel na umístění uživatelů v jejich obci, později se vztahy uklidnily a jsou neutrální,</w:t>
      </w:r>
    </w:p>
    <w:p w:rsidR="003F6FA5" w:rsidRPr="00505313" w:rsidRDefault="00D62BE5" w:rsidP="00505313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505313">
        <w:t>veřejný opatrovník j</w:t>
      </w:r>
      <w:r w:rsidR="00F614D8" w:rsidRPr="00505313">
        <w:t>e nápomocen s kontakty s okolím.</w:t>
      </w:r>
    </w:p>
    <w:p w:rsidR="0086176D" w:rsidRDefault="0086176D" w:rsidP="00505313">
      <w:pPr>
        <w:spacing w:after="0" w:line="240" w:lineRule="auto"/>
        <w:ind w:firstLine="284"/>
        <w:jc w:val="both"/>
        <w:rPr>
          <w:rFonts w:cstheme="minorHAnsi"/>
          <w:b/>
        </w:rPr>
      </w:pPr>
    </w:p>
    <w:p w:rsidR="003479EB" w:rsidRPr="00505313" w:rsidRDefault="00AD2639" w:rsidP="0086176D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</w:t>
      </w:r>
      <w:r w:rsidR="00D62BE5" w:rsidRPr="00505313">
        <w:rPr>
          <w:rFonts w:cstheme="minorHAnsi"/>
          <w:b/>
        </w:rPr>
        <w:t>kupina č. 2</w:t>
      </w:r>
    </w:p>
    <w:p w:rsidR="006373CF" w:rsidRPr="00505313" w:rsidRDefault="00F614D8" w:rsidP="0050531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probíhala osvěta a informovanost obč</w:t>
      </w:r>
      <w:r w:rsidRPr="00505313">
        <w:rPr>
          <w:rFonts w:cstheme="minorHAnsi"/>
        </w:rPr>
        <w:t>anů obce a širšího společenství?</w:t>
      </w:r>
    </w:p>
    <w:p w:rsidR="00CD4DDA" w:rsidRPr="00505313" w:rsidRDefault="00785DB0" w:rsidP="00505313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505313">
        <w:t>Probíhaly k</w:t>
      </w:r>
      <w:r w:rsidR="00D62BE5" w:rsidRPr="00505313">
        <w:t>ulaté stoly pro různé skupiny např. pro lékaře,</w:t>
      </w:r>
    </w:p>
    <w:p w:rsidR="00695C0A" w:rsidRPr="00505313" w:rsidRDefault="00D62BE5" w:rsidP="00505313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505313">
        <w:t>příspěvky do regionálního tisku a do rádia – to probíhá stále,</w:t>
      </w:r>
    </w:p>
    <w:p w:rsidR="007E01A8" w:rsidRPr="00505313" w:rsidRDefault="00D62BE5" w:rsidP="00505313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505313">
        <w:t xml:space="preserve">účast na veřejných jednáních zastupitelů obcí a měst – předem byl </w:t>
      </w:r>
      <w:proofErr w:type="spellStart"/>
      <w:r w:rsidRPr="00505313">
        <w:t>oznámenzáměr</w:t>
      </w:r>
      <w:proofErr w:type="spellEnd"/>
      <w:r w:rsidRPr="00505313">
        <w:t xml:space="preserve"> zřízení služby a následně byl tento záměr projednán,</w:t>
      </w:r>
    </w:p>
    <w:p w:rsidR="007E01A8" w:rsidRPr="00505313" w:rsidRDefault="00D62BE5" w:rsidP="00505313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505313">
        <w:t>pravidelné návštěvy lokalit s uživateli - návštěvy budoucích přímých sousedů,</w:t>
      </w:r>
      <w:r w:rsidR="006343B5" w:rsidRPr="00505313">
        <w:t xml:space="preserve"> </w:t>
      </w:r>
      <w:r w:rsidRPr="00505313">
        <w:t>účastníků stavebního řízení, probíhala předběžná jednání s lékaři, r</w:t>
      </w:r>
      <w:r w:rsidR="00F614D8" w:rsidRPr="00505313">
        <w:t>ozhovory, seznamování s klienty.</w:t>
      </w:r>
    </w:p>
    <w:p w:rsidR="003F6FA5" w:rsidRPr="00505313" w:rsidRDefault="003F6FA5" w:rsidP="00505313">
      <w:pPr>
        <w:spacing w:after="0" w:line="240" w:lineRule="auto"/>
        <w:jc w:val="both"/>
      </w:pPr>
    </w:p>
    <w:p w:rsidR="003F6FA5" w:rsidRPr="00505313" w:rsidRDefault="00F614D8" w:rsidP="005053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aké informace byly od pracovníků transformujícího se zařízení vyžadovány a v jakém rozsahu?</w:t>
      </w:r>
    </w:p>
    <w:p w:rsidR="00785DB0" w:rsidRPr="00505313" w:rsidRDefault="00785DB0" w:rsidP="00505313">
      <w:pPr>
        <w:spacing w:after="0" w:line="240" w:lineRule="auto"/>
        <w:ind w:left="284"/>
        <w:jc w:val="both"/>
        <w:rPr>
          <w:rFonts w:cstheme="minorHAnsi"/>
        </w:rPr>
      </w:pPr>
      <w:r w:rsidRPr="00505313">
        <w:rPr>
          <w:rFonts w:cstheme="minorHAnsi"/>
        </w:rPr>
        <w:t>Byly vyžadovány informace:</w:t>
      </w:r>
    </w:p>
    <w:p w:rsidR="003D092F" w:rsidRPr="00505313" w:rsidRDefault="00D62BE5" w:rsidP="00505313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505313">
        <w:t>co to bude znamenat pro obec, když se v obci objeví nová so</w:t>
      </w:r>
      <w:r w:rsidR="006E53B5" w:rsidRPr="00505313">
        <w:t>ciální služba, jak ji to zatíží,</w:t>
      </w:r>
    </w:p>
    <w:p w:rsidR="003D092F" w:rsidRPr="00505313" w:rsidRDefault="006E53B5" w:rsidP="00505313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505313">
        <w:t>co se po nich bude požadovat,</w:t>
      </w:r>
    </w:p>
    <w:p w:rsidR="00474C80" w:rsidRPr="00505313" w:rsidRDefault="00D62BE5" w:rsidP="00505313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505313">
        <w:lastRenderedPageBreak/>
        <w:t>jestli budou pro obec plynout s umístěním nové služby nějaké výhody</w:t>
      </w:r>
      <w:r w:rsidR="006E53B5" w:rsidRPr="00505313">
        <w:t>,</w:t>
      </w:r>
      <w:r w:rsidRPr="00505313">
        <w:t xml:space="preserve"> například využití veřejných služeb ze strany klientů, nabídka pracovních příležitostí v obci, nárůst počtu obyvatel v obci a tím pádem vyšší příspěvky do rozpočtu obce</w:t>
      </w:r>
      <w:r w:rsidR="006E53B5" w:rsidRPr="00505313">
        <w:t>,</w:t>
      </w:r>
    </w:p>
    <w:p w:rsidR="00474C80" w:rsidRPr="00505313" w:rsidRDefault="00D62BE5" w:rsidP="00505313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505313">
        <w:t>nejčastěji byl pokládán poskytovatelům a pracovníkům nové služby dotaz, zda klienti nebudou ohrožovat, obtěžovat občany apod.</w:t>
      </w:r>
      <w:r w:rsidR="006E53B5" w:rsidRPr="00505313">
        <w:t>,</w:t>
      </w:r>
    </w:p>
    <w:p w:rsidR="00D50ECB" w:rsidRPr="00505313" w:rsidRDefault="00D62BE5" w:rsidP="00505313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505313">
        <w:t xml:space="preserve">dále byly kladeny ze strany obce a občanů dotazy, jak bude o klienty postaráno, jestli </w:t>
      </w:r>
      <w:proofErr w:type="spellStart"/>
      <w:r w:rsidRPr="00505313">
        <w:t>nezůstanousami</w:t>
      </w:r>
      <w:proofErr w:type="spellEnd"/>
      <w:r w:rsidRPr="00505313">
        <w:t xml:space="preserve"> a bez péče, výhodou nové pracovní příležitosti pro občany.</w:t>
      </w:r>
    </w:p>
    <w:p w:rsidR="006B4654" w:rsidRPr="00505313" w:rsidRDefault="006B4654" w:rsidP="00505313">
      <w:pPr>
        <w:pStyle w:val="Odstavecseseznamem"/>
        <w:spacing w:after="0" w:line="240" w:lineRule="auto"/>
        <w:ind w:left="1364"/>
        <w:jc w:val="both"/>
        <w:rPr>
          <w:rFonts w:cstheme="minorHAnsi"/>
        </w:rPr>
      </w:pPr>
    </w:p>
    <w:p w:rsidR="00555D40" w:rsidRPr="00505313" w:rsidRDefault="00D62BE5" w:rsidP="0050531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Jak probíhala spolupráce se samosprávou při osvětě obyvatel obce k transformačním záměrům?</w:t>
      </w:r>
    </w:p>
    <w:p w:rsidR="00555D40" w:rsidRPr="00505313" w:rsidRDefault="00F614D8" w:rsidP="00505313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505313">
        <w:t>S</w:t>
      </w:r>
      <w:r w:rsidR="00D62BE5" w:rsidRPr="00505313">
        <w:t>polupráce probíhala již při výběru pozemků, při jednání s občany,</w:t>
      </w:r>
    </w:p>
    <w:p w:rsidR="00555D40" w:rsidRPr="00505313" w:rsidRDefault="00D62BE5" w:rsidP="00505313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505313">
        <w:t>starosta a zastupitelstvo informovali dále,</w:t>
      </w:r>
    </w:p>
    <w:p w:rsidR="00555D40" w:rsidRPr="00505313" w:rsidRDefault="00D62BE5" w:rsidP="00505313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505313">
        <w:t>seznamován</w:t>
      </w:r>
      <w:r w:rsidR="00F614D8" w:rsidRPr="00505313">
        <w:t>í s klienty probíhalo opakovaně.</w:t>
      </w:r>
    </w:p>
    <w:p w:rsidR="00555D40" w:rsidRPr="00505313" w:rsidRDefault="00555D40" w:rsidP="00505313">
      <w:pPr>
        <w:spacing w:after="0" w:line="240" w:lineRule="auto"/>
        <w:jc w:val="both"/>
      </w:pPr>
    </w:p>
    <w:p w:rsidR="00555D40" w:rsidRPr="00505313" w:rsidRDefault="00F614D8" w:rsidP="0050531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aké reakce převládaly u obyvatel k záměru umístění sužby v jejich obci?</w:t>
      </w:r>
    </w:p>
    <w:p w:rsidR="00555D40" w:rsidRPr="00505313" w:rsidRDefault="00A2377B" w:rsidP="00505313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r w:rsidRPr="00505313">
        <w:t>R</w:t>
      </w:r>
      <w:r w:rsidR="00D62BE5" w:rsidRPr="00505313">
        <w:t>eakce byly většinou dobré, například ve Slatiňanech,</w:t>
      </w:r>
    </w:p>
    <w:p w:rsidR="00425D0C" w:rsidRPr="00505313" w:rsidRDefault="00D62BE5" w:rsidP="00505313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r w:rsidRPr="00505313">
        <w:t>někde ale převládaly negativní reakce např. v Medlešicích, byl nutný přesun parcely, a v Zaječicích upuštěno od projektu kvůli námitkám sousedky,</w:t>
      </w:r>
    </w:p>
    <w:p w:rsidR="008B55ED" w:rsidRPr="00505313" w:rsidRDefault="00D62BE5" w:rsidP="00505313">
      <w:pPr>
        <w:pStyle w:val="Odstavecseseznamem"/>
        <w:numPr>
          <w:ilvl w:val="0"/>
          <w:numId w:val="27"/>
        </w:numPr>
        <w:spacing w:after="0" w:line="240" w:lineRule="auto"/>
        <w:jc w:val="both"/>
      </w:pPr>
      <w:r w:rsidRPr="00505313">
        <w:t>v</w:t>
      </w:r>
      <w:r w:rsidR="00A2377B" w:rsidRPr="00505313">
        <w:t> </w:t>
      </w:r>
      <w:r w:rsidRPr="00505313">
        <w:t>J</w:t>
      </w:r>
      <w:r w:rsidR="00A2377B" w:rsidRPr="00505313">
        <w:t>ihočeském kraji</w:t>
      </w:r>
      <w:r w:rsidRPr="00505313">
        <w:t xml:space="preserve"> byly potíže se sousedy: v Třeboni petice a v </w:t>
      </w:r>
      <w:proofErr w:type="spellStart"/>
      <w:r w:rsidRPr="00505313">
        <w:t>Líšově</w:t>
      </w:r>
      <w:proofErr w:type="spellEnd"/>
      <w:r w:rsidRPr="00505313">
        <w:t xml:space="preserve"> bylo také nutno změnit </w:t>
      </w:r>
      <w:proofErr w:type="spellStart"/>
      <w:proofErr w:type="gramStart"/>
      <w:r w:rsidRPr="00505313">
        <w:t>lokalitu,v</w:t>
      </w:r>
      <w:proofErr w:type="spellEnd"/>
      <w:r w:rsidRPr="00505313">
        <w:t> Chrudimi</w:t>
      </w:r>
      <w:proofErr w:type="gramEnd"/>
      <w:r w:rsidRPr="00505313">
        <w:t xml:space="preserve"> se před 3 lety stavěl dětský domov se školou, proti tomu byla ve městě petice,</w:t>
      </w:r>
      <w:r w:rsidR="00A2377B" w:rsidRPr="00505313">
        <w:t xml:space="preserve"> ale Slatiňany už potíže neměly.</w:t>
      </w:r>
    </w:p>
    <w:p w:rsidR="003D092F" w:rsidRPr="00505313" w:rsidRDefault="003D092F" w:rsidP="00505313">
      <w:pPr>
        <w:pStyle w:val="Odstavecseseznamem"/>
        <w:spacing w:after="0" w:line="240" w:lineRule="auto"/>
        <w:jc w:val="both"/>
        <w:rPr>
          <w:rFonts w:cstheme="minorHAnsi"/>
          <w:u w:val="single"/>
        </w:rPr>
      </w:pPr>
    </w:p>
    <w:p w:rsidR="00425D0C" w:rsidRPr="00505313" w:rsidRDefault="00AD2639" w:rsidP="00505313">
      <w:pPr>
        <w:pStyle w:val="Odstavecseseznamem"/>
        <w:spacing w:after="0" w:line="240" w:lineRule="auto"/>
        <w:ind w:left="0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</w:t>
      </w:r>
      <w:r w:rsidR="00D62BE5" w:rsidRPr="00505313">
        <w:rPr>
          <w:rFonts w:cstheme="minorHAnsi"/>
          <w:b/>
        </w:rPr>
        <w:t>kupina č. 3</w:t>
      </w:r>
    </w:p>
    <w:p w:rsidR="00E119FF" w:rsidRPr="00505313" w:rsidRDefault="0031332E" w:rsidP="005053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probíhala osvěta a informovanost obč</w:t>
      </w:r>
      <w:r w:rsidRPr="00505313">
        <w:rPr>
          <w:rFonts w:cstheme="minorHAnsi"/>
        </w:rPr>
        <w:t>anů obce a širšího společenství?</w:t>
      </w:r>
    </w:p>
    <w:p w:rsidR="00E119FF" w:rsidRPr="00505313" w:rsidRDefault="00744D01" w:rsidP="00505313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05313">
        <w:t xml:space="preserve">Byly pořádány </w:t>
      </w:r>
      <w:r w:rsidR="00D62BE5" w:rsidRPr="00505313">
        <w:t>kulaté stoly se zástupci kraje, pro obce, pro rodiče,</w:t>
      </w:r>
    </w:p>
    <w:p w:rsidR="00E119FF" w:rsidRPr="00505313" w:rsidRDefault="00D62BE5" w:rsidP="00505313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05313">
        <w:t xml:space="preserve">dále probíhala jednání s opatrovnickým soudem, kde nebylo pochopení, </w:t>
      </w:r>
    </w:p>
    <w:p w:rsidR="009B595A" w:rsidRPr="00505313" w:rsidRDefault="00D62BE5" w:rsidP="00505313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05313">
        <w:t>lékaři – individuální jednání s lékaři se osvědčila,</w:t>
      </w:r>
    </w:p>
    <w:p w:rsidR="009B595A" w:rsidRPr="00505313" w:rsidRDefault="00D62BE5" w:rsidP="00505313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05313">
        <w:t>články, internet</w:t>
      </w:r>
      <w:r w:rsidR="0031332E" w:rsidRPr="00505313">
        <w:t>,</w:t>
      </w:r>
    </w:p>
    <w:p w:rsidR="009B595A" w:rsidRPr="00505313" w:rsidRDefault="00D62BE5" w:rsidP="00505313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05313">
        <w:t>městská zastupitelstva</w:t>
      </w:r>
      <w:r w:rsidR="0031332E" w:rsidRPr="00505313">
        <w:t>,</w:t>
      </w:r>
    </w:p>
    <w:p w:rsidR="009B595A" w:rsidRPr="00505313" w:rsidRDefault="00D62BE5" w:rsidP="00505313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05313">
        <w:t>den otevřených dveří</w:t>
      </w:r>
      <w:r w:rsidR="0031332E" w:rsidRPr="00505313">
        <w:t>,</w:t>
      </w:r>
    </w:p>
    <w:p w:rsidR="009B595A" w:rsidRPr="00505313" w:rsidRDefault="00D62BE5" w:rsidP="00505313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05313">
        <w:t>prezentace starého zařízení a nových služeb</w:t>
      </w:r>
      <w:r w:rsidR="0031332E" w:rsidRPr="00505313">
        <w:t>,</w:t>
      </w:r>
    </w:p>
    <w:p w:rsidR="009B595A" w:rsidRPr="00505313" w:rsidRDefault="00D62BE5" w:rsidP="00505313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05313">
        <w:t xml:space="preserve">také možný přístup vynechání všech způsobů osvěty širšího společenství obce a jednat pouze se sousedy kvůli předchozím špatným zkušenostem při </w:t>
      </w:r>
      <w:r w:rsidR="0031332E" w:rsidRPr="00505313">
        <w:t>vyjednáváních o nových službách.</w:t>
      </w:r>
    </w:p>
    <w:p w:rsidR="009B595A" w:rsidRPr="00505313" w:rsidRDefault="009B595A" w:rsidP="00505313">
      <w:pPr>
        <w:spacing w:after="0" w:line="240" w:lineRule="auto"/>
        <w:ind w:left="1080"/>
        <w:jc w:val="both"/>
        <w:rPr>
          <w:rFonts w:cstheme="minorHAnsi"/>
        </w:rPr>
      </w:pPr>
    </w:p>
    <w:p w:rsidR="009B595A" w:rsidRPr="00505313" w:rsidRDefault="0031332E" w:rsidP="005053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aké informace byly od pracovníků transformujícího se zaříze</w:t>
      </w:r>
      <w:r w:rsidRPr="00505313">
        <w:rPr>
          <w:rFonts w:cstheme="minorHAnsi"/>
        </w:rPr>
        <w:t>ní vyžadovány a v jakém rozsahu?</w:t>
      </w:r>
    </w:p>
    <w:p w:rsidR="009B595A" w:rsidRPr="00505313" w:rsidRDefault="00744D01" w:rsidP="00505313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05313">
        <w:t xml:space="preserve">Vyžadovány byly </w:t>
      </w:r>
      <w:proofErr w:type="gramStart"/>
      <w:r w:rsidRPr="00505313">
        <w:t xml:space="preserve">informace </w:t>
      </w:r>
      <w:r w:rsidR="009E508C" w:rsidRPr="00505313">
        <w:t xml:space="preserve">o </w:t>
      </w:r>
      <w:r w:rsidR="00D62BE5" w:rsidRPr="00505313">
        <w:t>jakou</w:t>
      </w:r>
      <w:proofErr w:type="gramEnd"/>
      <w:r w:rsidR="00D62BE5" w:rsidRPr="00505313">
        <w:t xml:space="preserve"> formu služby se jedná,</w:t>
      </w:r>
    </w:p>
    <w:p w:rsidR="009B595A" w:rsidRPr="00505313" w:rsidRDefault="00D62BE5" w:rsidP="00505313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505313">
        <w:t>kdo bude lidem (uživatelům) v novém bydlení zajišťovat úklid,</w:t>
      </w:r>
    </w:p>
    <w:p w:rsidR="009B595A" w:rsidRPr="00505313" w:rsidRDefault="00D62BE5" w:rsidP="00505313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505313">
        <w:t>jak bude lidem (uživatelům)</w:t>
      </w:r>
      <w:r w:rsidR="00744D01" w:rsidRPr="00505313">
        <w:t xml:space="preserve"> </w:t>
      </w:r>
      <w:r w:rsidRPr="00505313">
        <w:t>zajištěno stravování,</w:t>
      </w:r>
    </w:p>
    <w:p w:rsidR="003F5CBB" w:rsidRPr="00505313" w:rsidRDefault="00D62BE5" w:rsidP="00505313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505313">
        <w:t xml:space="preserve">zda byli uživatelé seznámeni s pravidly soužití, </w:t>
      </w:r>
    </w:p>
    <w:p w:rsidR="003F5CBB" w:rsidRPr="00505313" w:rsidRDefault="00D62BE5" w:rsidP="00505313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505313">
        <w:t>cena</w:t>
      </w:r>
      <w:r w:rsidR="00B2002B" w:rsidRPr="00505313">
        <w:t>,</w:t>
      </w:r>
    </w:p>
    <w:p w:rsidR="003F5CBB" w:rsidRPr="00505313" w:rsidRDefault="00D62BE5" w:rsidP="00505313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505313">
        <w:t>dotazy na agresi uživatelů</w:t>
      </w:r>
      <w:r w:rsidR="00B2002B" w:rsidRPr="00505313">
        <w:t>.</w:t>
      </w:r>
    </w:p>
    <w:p w:rsidR="003F5CBB" w:rsidRPr="00505313" w:rsidRDefault="003F5CBB" w:rsidP="00505313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:rsidR="003F5CBB" w:rsidRPr="00505313" w:rsidRDefault="00D62BE5" w:rsidP="005053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 xml:space="preserve">jak probíhala spolupráce se samosprávou při osvětě obyvatel obce k transformačním záměrům, </w:t>
      </w:r>
    </w:p>
    <w:p w:rsidR="00685CA5" w:rsidRPr="00505313" w:rsidRDefault="00D62BE5" w:rsidP="00505313">
      <w:pPr>
        <w:pStyle w:val="Odstavecseseznamem"/>
        <w:numPr>
          <w:ilvl w:val="0"/>
          <w:numId w:val="30"/>
        </w:numPr>
        <w:spacing w:after="0" w:line="240" w:lineRule="auto"/>
      </w:pPr>
      <w:r w:rsidRPr="00505313">
        <w:t>spolupráce</w:t>
      </w:r>
      <w:r w:rsidR="00744D01" w:rsidRPr="00505313">
        <w:t xml:space="preserve"> se samosprávou byla „půl na půl“.</w:t>
      </w:r>
      <w:r w:rsidRPr="00505313">
        <w:br/>
      </w:r>
    </w:p>
    <w:p w:rsidR="00C81733" w:rsidRPr="00505313" w:rsidRDefault="00D62BE5" w:rsidP="005053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jaké reakce převládaly u obyvatel k záměru umístění sužby v jejich obci,</w:t>
      </w:r>
    </w:p>
    <w:p w:rsidR="00C81733" w:rsidRPr="00505313" w:rsidRDefault="00744D01" w:rsidP="00505313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505313">
        <w:lastRenderedPageBreak/>
        <w:t>N</w:t>
      </w:r>
      <w:r w:rsidR="00D62BE5" w:rsidRPr="00505313">
        <w:t xml:space="preserve">ěkde se psaly petice, </w:t>
      </w:r>
    </w:p>
    <w:p w:rsidR="00C81733" w:rsidRPr="00505313" w:rsidRDefault="00D62BE5" w:rsidP="00505313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505313">
        <w:t>tam, kde byla služba již zavedená, tak p</w:t>
      </w:r>
      <w:r w:rsidR="00744D01" w:rsidRPr="00505313">
        <w:t>řevládly většinou kladné reakce.</w:t>
      </w:r>
    </w:p>
    <w:p w:rsidR="00685CA5" w:rsidRPr="00505313" w:rsidRDefault="00685CA5" w:rsidP="00505313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:rsidR="00471BDC" w:rsidRPr="00505313" w:rsidRDefault="00D62BE5" w:rsidP="00505313">
      <w:pPr>
        <w:spacing w:after="0" w:line="240" w:lineRule="auto"/>
        <w:ind w:left="284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Okruh č. 3 - Propojování služby s komunitou a podpora individuálního začleňování uživatelů do komunity</w:t>
      </w:r>
    </w:p>
    <w:p w:rsidR="0086176D" w:rsidRDefault="0086176D" w:rsidP="00505313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FF115D" w:rsidRDefault="00AD2639" w:rsidP="00505313">
      <w:pPr>
        <w:spacing w:after="0" w:line="240" w:lineRule="auto"/>
        <w:ind w:left="284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</w:t>
      </w:r>
      <w:r w:rsidR="00D62BE5" w:rsidRPr="00505313">
        <w:rPr>
          <w:rFonts w:cstheme="minorHAnsi"/>
          <w:b/>
        </w:rPr>
        <w:t>kupina č. 1</w:t>
      </w:r>
    </w:p>
    <w:p w:rsidR="00FF115D" w:rsidRPr="00505313" w:rsidRDefault="008B7B53" w:rsidP="0050531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akým způsobem docházelo k </w:t>
      </w:r>
      <w:r w:rsidRPr="00505313">
        <w:rPr>
          <w:rFonts w:cstheme="minorHAnsi"/>
        </w:rPr>
        <w:t>začleňování klientů do komunity?</w:t>
      </w:r>
    </w:p>
    <w:p w:rsidR="00FF115D" w:rsidRPr="00505313" w:rsidRDefault="00744D01" w:rsidP="00505313">
      <w:pPr>
        <w:pStyle w:val="Odstavecseseznamem"/>
        <w:numPr>
          <w:ilvl w:val="0"/>
          <w:numId w:val="32"/>
        </w:numPr>
        <w:spacing w:after="0" w:line="240" w:lineRule="auto"/>
        <w:jc w:val="both"/>
      </w:pPr>
      <w:r w:rsidRPr="00505313">
        <w:t>N</w:t>
      </w:r>
      <w:r w:rsidR="00D62BE5" w:rsidRPr="00505313">
        <w:t xml:space="preserve">ejlepší způsob je přirozené začleňování - kostel, obchod, knihovna, pošta, fotbal, sami si klienti navazují kontakty, </w:t>
      </w:r>
    </w:p>
    <w:p w:rsidR="00FF115D" w:rsidRPr="00505313" w:rsidRDefault="00D62BE5" w:rsidP="0050531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505313">
        <w:t>u návštěv obchodů – finanční plánování,</w:t>
      </w:r>
    </w:p>
    <w:p w:rsidR="00B341AD" w:rsidRPr="00505313" w:rsidRDefault="00D62BE5" w:rsidP="0050531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505313">
        <w:t xml:space="preserve">podzim většinou znamená pro uživatele konec </w:t>
      </w:r>
      <w:proofErr w:type="gramStart"/>
      <w:r w:rsidRPr="00505313">
        <w:t>brigád</w:t>
      </w:r>
      <w:proofErr w:type="gramEnd"/>
      <w:r w:rsidRPr="00505313">
        <w:t xml:space="preserve">– </w:t>
      </w:r>
      <w:proofErr w:type="gramStart"/>
      <w:r w:rsidRPr="00505313">
        <w:t>přes</w:t>
      </w:r>
      <w:proofErr w:type="gramEnd"/>
      <w:r w:rsidRPr="00505313">
        <w:t xml:space="preserve"> jaro a léto je to paráda, dostatek brigád,</w:t>
      </w:r>
    </w:p>
    <w:p w:rsidR="00B341AD" w:rsidRPr="00505313" w:rsidRDefault="00D62BE5" w:rsidP="0050531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505313">
        <w:t xml:space="preserve">Hledání zaměstnání – projekty nebo služby, které zprostředkovávají zaměstnání přes Fokus, Rytmus, služba zprostředkuje styk se zaměstnavatelem nebo zaměstnávání přes známé (Naplno), </w:t>
      </w:r>
    </w:p>
    <w:p w:rsidR="00B341AD" w:rsidRPr="00505313" w:rsidRDefault="00D62BE5" w:rsidP="0050531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505313">
        <w:t>využití dobrovolníků – je jich málo</w:t>
      </w:r>
      <w:r w:rsidR="008B7B53" w:rsidRPr="00505313">
        <w:t>,</w:t>
      </w:r>
    </w:p>
    <w:p w:rsidR="00B341AD" w:rsidRPr="00505313" w:rsidRDefault="00D62BE5" w:rsidP="0050531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505313">
        <w:t>pomoc rodiny se zaměstnáváním</w:t>
      </w:r>
      <w:r w:rsidR="008B7B53" w:rsidRPr="00505313">
        <w:t>,</w:t>
      </w:r>
    </w:p>
    <w:p w:rsidR="00B341AD" w:rsidRPr="00505313" w:rsidRDefault="00D62BE5" w:rsidP="0050531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505313">
        <w:t xml:space="preserve">komunikace s veřejností se osvědčila přes facebook – fotografie, pozvánky na akci, </w:t>
      </w:r>
    </w:p>
    <w:p w:rsidR="00B341AD" w:rsidRPr="00505313" w:rsidRDefault="00D62BE5" w:rsidP="0050531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505313">
        <w:t>osvědčilo se i organizované začleňování do komunity např. účastí na společných akcích (veřejnost se zve na koncerty – ideální je pozvánka prostřednictvím rozhlasu, účast na trzích)</w:t>
      </w:r>
    </w:p>
    <w:p w:rsidR="00F1524A" w:rsidRPr="00505313" w:rsidRDefault="00D62BE5" w:rsidP="0050531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505313">
        <w:t>domácí mazlíčci</w:t>
      </w:r>
      <w:r w:rsidR="008B7B53" w:rsidRPr="00505313">
        <w:t>,</w:t>
      </w:r>
    </w:p>
    <w:p w:rsidR="00F1524A" w:rsidRPr="00505313" w:rsidRDefault="00D62BE5" w:rsidP="0050531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505313">
        <w:t>spolupráce s</w:t>
      </w:r>
      <w:r w:rsidR="008B7B53" w:rsidRPr="00505313">
        <w:t> </w:t>
      </w:r>
      <w:r w:rsidRPr="00505313">
        <w:t>obcí</w:t>
      </w:r>
      <w:r w:rsidR="008B7B53" w:rsidRPr="00505313">
        <w:t>.</w:t>
      </w:r>
    </w:p>
    <w:p w:rsidR="00F1524A" w:rsidRPr="00505313" w:rsidRDefault="00F1524A" w:rsidP="00505313">
      <w:pPr>
        <w:spacing w:after="0" w:line="240" w:lineRule="auto"/>
        <w:jc w:val="both"/>
        <w:rPr>
          <w:rFonts w:cstheme="minorHAnsi"/>
        </w:rPr>
      </w:pPr>
    </w:p>
    <w:p w:rsidR="00DB0F48" w:rsidRPr="00505313" w:rsidRDefault="008B7B53" w:rsidP="00505313">
      <w:pPr>
        <w:pStyle w:val="Odstavecseseznamem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docházelo k seznamování služby a klientů s obyvateli obce a jaké metod</w:t>
      </w:r>
      <w:r w:rsidRPr="00505313">
        <w:rPr>
          <w:rFonts w:cstheme="minorHAnsi"/>
        </w:rPr>
        <w:t>y k tomuto účelu byly využívány?</w:t>
      </w:r>
    </w:p>
    <w:p w:rsidR="00394402" w:rsidRPr="00505313" w:rsidRDefault="00744D01" w:rsidP="00505313">
      <w:pPr>
        <w:pStyle w:val="Odstavecseseznamem"/>
        <w:numPr>
          <w:ilvl w:val="0"/>
          <w:numId w:val="33"/>
        </w:numPr>
        <w:spacing w:after="0" w:line="240" w:lineRule="auto"/>
        <w:jc w:val="both"/>
      </w:pPr>
      <w:r w:rsidRPr="00505313">
        <w:t>P</w:t>
      </w:r>
      <w:r w:rsidR="00D62BE5" w:rsidRPr="00505313">
        <w:t xml:space="preserve">ozvání na koláč, </w:t>
      </w:r>
      <w:r w:rsidR="003D599E" w:rsidRPr="00505313">
        <w:t>grilování</w:t>
      </w:r>
      <w:r w:rsidR="00D62BE5" w:rsidRPr="00505313">
        <w:t xml:space="preserve"> se sousedy</w:t>
      </w:r>
      <w:r w:rsidRPr="00505313">
        <w:t>,</w:t>
      </w:r>
    </w:p>
    <w:p w:rsidR="00394402" w:rsidRPr="00505313" w:rsidRDefault="00D62BE5" w:rsidP="00505313">
      <w:pPr>
        <w:pStyle w:val="Odstavecseseznamem"/>
        <w:numPr>
          <w:ilvl w:val="0"/>
          <w:numId w:val="33"/>
        </w:numPr>
        <w:spacing w:after="0" w:line="240" w:lineRule="auto"/>
        <w:jc w:val="both"/>
      </w:pPr>
      <w:r w:rsidRPr="00505313">
        <w:t>dobrá praxe: důležitý je mobil</w:t>
      </w:r>
      <w:r w:rsidR="003D599E" w:rsidRPr="00505313">
        <w:t>ní telefon</w:t>
      </w:r>
      <w:r w:rsidRPr="00505313">
        <w:t>, aby jej klienti měli u sebe a mohli používat pro běžné kontakty</w:t>
      </w:r>
      <w:r w:rsidR="00744D01" w:rsidRPr="00505313">
        <w:t>,</w:t>
      </w:r>
    </w:p>
    <w:p w:rsidR="00394402" w:rsidRPr="00505313" w:rsidRDefault="00D62BE5" w:rsidP="00505313">
      <w:pPr>
        <w:pStyle w:val="Odstavecseseznamem"/>
        <w:numPr>
          <w:ilvl w:val="0"/>
          <w:numId w:val="33"/>
        </w:numPr>
        <w:spacing w:after="0" w:line="240" w:lineRule="auto"/>
        <w:jc w:val="both"/>
      </w:pPr>
      <w:r w:rsidRPr="00505313">
        <w:t>spolupráce s obcí při organizaci nabídky činností – obec pořádá, klienti se zapojí, aktivní obec nabízí hodně akcí</w:t>
      </w:r>
      <w:r w:rsidR="00744D01" w:rsidRPr="00505313">
        <w:t>,</w:t>
      </w:r>
    </w:p>
    <w:p w:rsidR="00394402" w:rsidRPr="00505313" w:rsidRDefault="00D62BE5" w:rsidP="00505313">
      <w:pPr>
        <w:pStyle w:val="Odstavecseseznamem"/>
        <w:numPr>
          <w:ilvl w:val="0"/>
          <w:numId w:val="33"/>
        </w:numPr>
        <w:spacing w:after="0" w:line="240" w:lineRule="auto"/>
        <w:jc w:val="both"/>
      </w:pPr>
      <w:r w:rsidRPr="00505313">
        <w:t xml:space="preserve">případně využití OPZ – podpora komunitní služby – např. sociální pracovník, který se zaměřuje na aktivity – aktivizační pracovníci nabízejí aktivity, vyhledávají zaměstnání, zveřejňují informace na </w:t>
      </w:r>
      <w:proofErr w:type="spellStart"/>
      <w:r w:rsidRPr="00505313">
        <w:t>facebooku</w:t>
      </w:r>
      <w:proofErr w:type="spellEnd"/>
      <w:r w:rsidRPr="00505313">
        <w:t>,</w:t>
      </w:r>
    </w:p>
    <w:p w:rsidR="00394402" w:rsidRPr="00505313" w:rsidRDefault="00D62BE5" w:rsidP="00505313">
      <w:pPr>
        <w:pStyle w:val="Odstavecseseznamem"/>
        <w:numPr>
          <w:ilvl w:val="0"/>
          <w:numId w:val="33"/>
        </w:numPr>
        <w:spacing w:after="0" w:line="240" w:lineRule="auto"/>
        <w:jc w:val="both"/>
      </w:pPr>
      <w:r w:rsidRPr="00505313">
        <w:t xml:space="preserve">důležití jsou </w:t>
      </w:r>
      <w:r w:rsidR="002E1DB0" w:rsidRPr="00505313">
        <w:t>pro běžný život domácí mazlíčci.</w:t>
      </w:r>
    </w:p>
    <w:p w:rsidR="00DB0F48" w:rsidRPr="00505313" w:rsidRDefault="00DB0F48" w:rsidP="00505313">
      <w:pPr>
        <w:pStyle w:val="Odstavecseseznamem"/>
        <w:spacing w:after="0" w:line="240" w:lineRule="auto"/>
        <w:ind w:left="1418"/>
        <w:jc w:val="both"/>
        <w:rPr>
          <w:rFonts w:cstheme="minorHAnsi"/>
        </w:rPr>
      </w:pPr>
    </w:p>
    <w:p w:rsidR="00394402" w:rsidRPr="00505313" w:rsidRDefault="00AD2639" w:rsidP="00505313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</w:t>
      </w:r>
      <w:r w:rsidR="00D62BE5" w:rsidRPr="00505313">
        <w:rPr>
          <w:rFonts w:cstheme="minorHAnsi"/>
          <w:b/>
        </w:rPr>
        <w:t>kupina č. 2</w:t>
      </w:r>
    </w:p>
    <w:p w:rsidR="00D00E2A" w:rsidRPr="00505313" w:rsidRDefault="002E1DB0" w:rsidP="0050531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akým způsobem docházelo k </w:t>
      </w:r>
      <w:r w:rsidRPr="00505313">
        <w:rPr>
          <w:rFonts w:cstheme="minorHAnsi"/>
        </w:rPr>
        <w:t>začleňování klientů do komunity?</w:t>
      </w:r>
    </w:p>
    <w:p w:rsidR="00D00E2A" w:rsidRPr="00505313" w:rsidRDefault="00744D01" w:rsidP="00505313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505313">
        <w:t>P</w:t>
      </w:r>
      <w:r w:rsidR="00D62BE5" w:rsidRPr="00505313">
        <w:t xml:space="preserve">racovníci mají na jednotlivé klienty více času, mohou se jim více individuálně věnovat a tím pádem probíhá lepší začleňování do komunity, doprovázejí je jednotlivě a navázání kontaktu s okolím a začleňování je tak snazší,  </w:t>
      </w:r>
    </w:p>
    <w:p w:rsidR="00AC0BC0" w:rsidRPr="00505313" w:rsidRDefault="00D62BE5" w:rsidP="00505313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505313">
        <w:t>vzdělávací centrum: příprava uživatelů na řešení běžných životních situaci</w:t>
      </w:r>
      <w:r w:rsidR="00744D01" w:rsidRPr="00505313">
        <w:t>,</w:t>
      </w:r>
      <w:r w:rsidRPr="00505313">
        <w:t xml:space="preserve"> </w:t>
      </w:r>
    </w:p>
    <w:p w:rsidR="00AC0BC0" w:rsidRPr="00505313" w:rsidRDefault="00D62BE5" w:rsidP="00505313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505313">
        <w:t xml:space="preserve">příklad dobré praxe: </w:t>
      </w:r>
      <w:r w:rsidR="00744D01" w:rsidRPr="00505313">
        <w:t>o</w:t>
      </w:r>
      <w:r w:rsidRPr="00505313">
        <w:t>rganizace OSTARA má vzdělávací centrum, kde se klienti připravují na zvládnutí různých dovedností – telefonování, návštěva lékaře, funguje dopoledne i odpoledne, je ale problém získat kvalifikovaného pracovníka, který nácviky zajišťuje – v centru jsou 2 asistenti a vedoucí, klienty i svážejí, lepší jsou menší skupinky, v plánu je otevřít toto centrum i pro veřejnost.</w:t>
      </w:r>
    </w:p>
    <w:p w:rsidR="003D092F" w:rsidRPr="00505313" w:rsidRDefault="003D092F" w:rsidP="00505313">
      <w:pPr>
        <w:pStyle w:val="Odstavecseseznamem"/>
        <w:spacing w:after="0" w:line="240" w:lineRule="auto"/>
        <w:jc w:val="both"/>
        <w:rPr>
          <w:rFonts w:cstheme="minorHAnsi"/>
        </w:rPr>
      </w:pPr>
    </w:p>
    <w:p w:rsidR="003D092F" w:rsidRPr="00505313" w:rsidRDefault="003D092F" w:rsidP="00505313">
      <w:pPr>
        <w:pStyle w:val="Odstavecseseznamem"/>
        <w:spacing w:after="0" w:line="240" w:lineRule="auto"/>
        <w:jc w:val="both"/>
        <w:rPr>
          <w:rFonts w:cstheme="minorHAnsi"/>
        </w:rPr>
      </w:pPr>
    </w:p>
    <w:p w:rsidR="003D092F" w:rsidRPr="00505313" w:rsidRDefault="005C39F5" w:rsidP="0050531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docházelo k seznamování služby a klientů s obyvateli obce a jaké metod</w:t>
      </w:r>
      <w:r w:rsidRPr="00505313">
        <w:rPr>
          <w:rFonts w:cstheme="minorHAnsi"/>
        </w:rPr>
        <w:t>y k tomuto účelu byly využívány?</w:t>
      </w:r>
    </w:p>
    <w:p w:rsidR="005B1D20" w:rsidRPr="00505313" w:rsidRDefault="00744D01" w:rsidP="00505313">
      <w:pPr>
        <w:pStyle w:val="Odstavecseseznamem"/>
        <w:numPr>
          <w:ilvl w:val="0"/>
          <w:numId w:val="35"/>
        </w:numPr>
        <w:spacing w:after="0" w:line="240" w:lineRule="auto"/>
        <w:jc w:val="both"/>
      </w:pPr>
      <w:r w:rsidRPr="00505313">
        <w:t>S</w:t>
      </w:r>
      <w:r w:rsidR="00D62BE5" w:rsidRPr="00505313">
        <w:t>lužby se snaží zapojit klienty do zájmových aktivit v místě – (cvičení, chovatelský kroužek), a získat pro ně placené zaměstnání v místě bydliště (někde uživatelé do zaměstnání dojíždějí),</w:t>
      </w:r>
    </w:p>
    <w:p w:rsidR="005B1D20" w:rsidRPr="00505313" w:rsidRDefault="00D62BE5" w:rsidP="00505313">
      <w:pPr>
        <w:pStyle w:val="Odstavecseseznamem"/>
        <w:numPr>
          <w:ilvl w:val="0"/>
          <w:numId w:val="35"/>
        </w:numPr>
        <w:spacing w:after="0" w:line="240" w:lineRule="auto"/>
        <w:jc w:val="both"/>
      </w:pPr>
      <w:r w:rsidRPr="00505313">
        <w:t>klienti v zaměstnání často navazují kontakty i přátelství – ze zkušeností vyplývá, že mají-li nové přátele, s lidmi z ústavu už kontakt neudržují</w:t>
      </w:r>
      <w:r w:rsidR="005C39F5" w:rsidRPr="00505313">
        <w:t>,</w:t>
      </w:r>
    </w:p>
    <w:p w:rsidR="003F5CBB" w:rsidRPr="00505313" w:rsidRDefault="00D62BE5" w:rsidP="00505313">
      <w:pPr>
        <w:pStyle w:val="Odstavecseseznamem"/>
        <w:numPr>
          <w:ilvl w:val="0"/>
          <w:numId w:val="35"/>
        </w:numPr>
        <w:spacing w:after="0" w:line="240" w:lineRule="auto"/>
        <w:jc w:val="both"/>
      </w:pPr>
      <w:r w:rsidRPr="00505313">
        <w:t>lidé (uživatelé) se běžně seznamují se sousedy například v kostele, při nákupech a v práci,</w:t>
      </w:r>
    </w:p>
    <w:p w:rsidR="00DC50BE" w:rsidRPr="00505313" w:rsidRDefault="00D62BE5" w:rsidP="00505313">
      <w:pPr>
        <w:pStyle w:val="Odstavecseseznamem"/>
        <w:numPr>
          <w:ilvl w:val="0"/>
          <w:numId w:val="35"/>
        </w:numPr>
        <w:spacing w:after="0" w:line="240" w:lineRule="auto"/>
        <w:jc w:val="both"/>
      </w:pPr>
      <w:r w:rsidRPr="00505313">
        <w:t>ještě před nastěhováním uživatelů probíhá jejich seznamování s novým místem bydliště (někdy se však stává, že sousedi ani neotevřeli),</w:t>
      </w:r>
    </w:p>
    <w:p w:rsidR="00DC50BE" w:rsidRDefault="00D62BE5" w:rsidP="00505313">
      <w:pPr>
        <w:pStyle w:val="Odstavecseseznamem"/>
        <w:numPr>
          <w:ilvl w:val="0"/>
          <w:numId w:val="35"/>
        </w:numPr>
        <w:spacing w:after="0" w:line="240" w:lineRule="auto"/>
        <w:jc w:val="both"/>
      </w:pPr>
      <w:r w:rsidRPr="00505313">
        <w:t>probíha</w:t>
      </w:r>
      <w:r w:rsidR="005C39F5" w:rsidRPr="00505313">
        <w:t>jí návštěvy místních restaurací.</w:t>
      </w:r>
    </w:p>
    <w:p w:rsidR="0086176D" w:rsidRPr="00505313" w:rsidRDefault="0086176D" w:rsidP="0086176D">
      <w:pPr>
        <w:pStyle w:val="Odstavecseseznamem"/>
        <w:spacing w:after="0" w:line="240" w:lineRule="auto"/>
        <w:jc w:val="both"/>
      </w:pPr>
    </w:p>
    <w:p w:rsidR="00E51B90" w:rsidRPr="00505313" w:rsidRDefault="00AD2639" w:rsidP="00505313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</w:t>
      </w:r>
      <w:r w:rsidR="00D62BE5" w:rsidRPr="00505313">
        <w:rPr>
          <w:rFonts w:cstheme="minorHAnsi"/>
          <w:b/>
        </w:rPr>
        <w:t>kupina č. 3</w:t>
      </w:r>
    </w:p>
    <w:p w:rsidR="003F5CBB" w:rsidRPr="00505313" w:rsidRDefault="005C39F5" w:rsidP="0050531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akým způsobem docházelo k začleňování klientů do komunity</w:t>
      </w:r>
      <w:r w:rsidRPr="00505313">
        <w:rPr>
          <w:rFonts w:cstheme="minorHAnsi"/>
        </w:rPr>
        <w:t>?</w:t>
      </w:r>
    </w:p>
    <w:p w:rsidR="00382778" w:rsidRPr="00505313" w:rsidRDefault="005C39F5" w:rsidP="00505313">
      <w:pPr>
        <w:pStyle w:val="Odstavecseseznamem"/>
        <w:numPr>
          <w:ilvl w:val="0"/>
          <w:numId w:val="36"/>
        </w:numPr>
        <w:spacing w:after="0" w:line="240" w:lineRule="auto"/>
        <w:jc w:val="both"/>
      </w:pPr>
      <w:r w:rsidRPr="00505313">
        <w:t>N</w:t>
      </w:r>
      <w:r w:rsidR="00D62BE5" w:rsidRPr="00505313">
        <w:t xml:space="preserve">apřed jsme ukázali možnosti využití služeb, které komunita nabízí – lékaři, volný čas, bazén, manikúra, kadeřník, kostel, </w:t>
      </w:r>
    </w:p>
    <w:p w:rsidR="00382778" w:rsidRPr="00505313" w:rsidRDefault="00D62BE5" w:rsidP="00505313">
      <w:pPr>
        <w:pStyle w:val="Odstavecseseznamem"/>
        <w:numPr>
          <w:ilvl w:val="0"/>
          <w:numId w:val="36"/>
        </w:numPr>
        <w:spacing w:after="0" w:line="240" w:lineRule="auto"/>
        <w:jc w:val="both"/>
      </w:pPr>
      <w:r w:rsidRPr="00505313">
        <w:t>pomoc asistentů – zprvu byla nutná podpora asistentů - například ukázat možnosti, zajistit doprovody, učení apod. později už</w:t>
      </w:r>
      <w:r w:rsidR="005C39F5" w:rsidRPr="00505313">
        <w:t xml:space="preserve"> klienti zvládají činnosti sami.</w:t>
      </w:r>
    </w:p>
    <w:p w:rsidR="00525730" w:rsidRPr="00505313" w:rsidRDefault="00525730" w:rsidP="00505313">
      <w:pPr>
        <w:spacing w:after="0" w:line="240" w:lineRule="auto"/>
        <w:jc w:val="both"/>
      </w:pPr>
    </w:p>
    <w:p w:rsidR="00525730" w:rsidRPr="00505313" w:rsidRDefault="005C39F5" w:rsidP="0050531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docházelo k seznamování služby a klientů s obyvateli obce a jaké metod</w:t>
      </w:r>
      <w:r w:rsidRPr="00505313">
        <w:rPr>
          <w:rFonts w:cstheme="minorHAnsi"/>
        </w:rPr>
        <w:t>y k tomuto účelu byly využívány?</w:t>
      </w:r>
    </w:p>
    <w:p w:rsidR="00525730" w:rsidRPr="00505313" w:rsidRDefault="00744D01" w:rsidP="00505313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505313">
        <w:t>Z</w:t>
      </w:r>
      <w:r w:rsidR="00D62BE5" w:rsidRPr="00505313">
        <w:t>ačleňujeme: postupně, přirozeně a na základě přání klientů. Například: zásah při tykání lékařů uživatelům (např. pracovník se ptá klienta: „Vy si s paní doktorkou tykáte?“),</w:t>
      </w:r>
    </w:p>
    <w:p w:rsidR="00525730" w:rsidRPr="00505313" w:rsidRDefault="00D62BE5" w:rsidP="00505313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505313">
        <w:t>hledání práce – v práci se nacházejí vztahy,</w:t>
      </w:r>
    </w:p>
    <w:p w:rsidR="00525730" w:rsidRPr="00505313" w:rsidRDefault="00D62BE5" w:rsidP="00505313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505313">
        <w:t>akce v</w:t>
      </w:r>
      <w:r w:rsidR="005C39F5" w:rsidRPr="00505313">
        <w:t> </w:t>
      </w:r>
      <w:r w:rsidRPr="00505313">
        <w:t>komunitě</w:t>
      </w:r>
      <w:r w:rsidR="005C39F5" w:rsidRPr="00505313">
        <w:t>,</w:t>
      </w:r>
    </w:p>
    <w:p w:rsidR="00525730" w:rsidRPr="00505313" w:rsidRDefault="00D62BE5" w:rsidP="00505313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505313">
        <w:t>domácí zvíře, o které se musí lidé starat</w:t>
      </w:r>
      <w:r w:rsidR="005C39F5" w:rsidRPr="00505313">
        <w:t>,</w:t>
      </w:r>
    </w:p>
    <w:p w:rsidR="00525730" w:rsidRPr="00505313" w:rsidRDefault="005C39F5" w:rsidP="00505313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505313">
        <w:t>cestování MHD,</w:t>
      </w:r>
    </w:p>
    <w:p w:rsidR="00525730" w:rsidRPr="00505313" w:rsidRDefault="005C39F5" w:rsidP="00505313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505313">
        <w:t>p</w:t>
      </w:r>
      <w:r w:rsidR="00D62BE5" w:rsidRPr="00505313">
        <w:t xml:space="preserve">ráce s opatrovníky – je nutné vyjasnit si kompetence a možnosti klienta. Je tu dnes možnost, aby klienti navštěvovali opatrovníka na úřadě, v minulosti dojížděli opatrovníci za klienty do ústavu. </w:t>
      </w:r>
    </w:p>
    <w:p w:rsidR="003F5CBB" w:rsidRPr="00505313" w:rsidRDefault="003F5CBB" w:rsidP="00505313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:rsidR="00FF7A48" w:rsidRDefault="00D62BE5" w:rsidP="00505313">
      <w:pPr>
        <w:spacing w:after="0" w:line="240" w:lineRule="auto"/>
        <w:ind w:left="284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Okruh č. 4 - Příprava pracovníků na transformaci</w:t>
      </w:r>
    </w:p>
    <w:p w:rsidR="0086176D" w:rsidRPr="00505313" w:rsidRDefault="0086176D" w:rsidP="00505313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3F5CBB" w:rsidRPr="00505313" w:rsidRDefault="00AD2639" w:rsidP="00505313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</w:t>
      </w:r>
      <w:r w:rsidR="00D62BE5" w:rsidRPr="00505313">
        <w:rPr>
          <w:rFonts w:cstheme="minorHAnsi"/>
          <w:b/>
        </w:rPr>
        <w:t>kupina č. 1</w:t>
      </w:r>
    </w:p>
    <w:p w:rsidR="00FF7A48" w:rsidRPr="00505313" w:rsidRDefault="005C39F5" w:rsidP="005053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pomoci prac</w:t>
      </w:r>
      <w:r w:rsidRPr="00505313">
        <w:rPr>
          <w:rFonts w:cstheme="minorHAnsi"/>
        </w:rPr>
        <w:t>ovníkům ke ztotožnění se změnou?</w:t>
      </w:r>
    </w:p>
    <w:p w:rsidR="003F5CBB" w:rsidRPr="00505313" w:rsidRDefault="00D62BE5" w:rsidP="00505313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505313">
        <w:t>osvěta pracovníků od zřizovatele: prvotní seznámení pracovníků služby s myšlenkou transformace</w:t>
      </w:r>
      <w:r w:rsidR="005C39F5" w:rsidRPr="00505313">
        <w:t>,</w:t>
      </w:r>
    </w:p>
    <w:p w:rsidR="00021A0F" w:rsidRPr="00505313" w:rsidRDefault="00D62BE5" w:rsidP="00505313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505313">
        <w:t>jinde to ale fungovalo opačně: pracovníci služby museli přesvědčovat zřizovatele</w:t>
      </w:r>
      <w:r w:rsidR="005C39F5" w:rsidRPr="00505313">
        <w:t>,</w:t>
      </w:r>
    </w:p>
    <w:p w:rsidR="00021A0F" w:rsidRPr="00505313" w:rsidRDefault="00D62BE5" w:rsidP="00505313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505313">
        <w:t xml:space="preserve">osvědčily se stáže v transformovaných zařízeních, exkurze, zapojení služeb do vzdělávacího projektu transformace sociálních služeb, </w:t>
      </w:r>
    </w:p>
    <w:p w:rsidR="00832BA9" w:rsidRPr="00505313" w:rsidRDefault="00D62BE5" w:rsidP="00505313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505313">
        <w:t>dobré zkušenosti byly s rekvalifikováním pracovníků</w:t>
      </w:r>
      <w:r w:rsidR="005C39F5" w:rsidRPr="00505313">
        <w:t>.</w:t>
      </w:r>
    </w:p>
    <w:p w:rsidR="00832BA9" w:rsidRPr="00505313" w:rsidRDefault="00832BA9" w:rsidP="00505313">
      <w:pPr>
        <w:pStyle w:val="Odstavecseseznamem"/>
        <w:spacing w:after="0" w:line="240" w:lineRule="auto"/>
        <w:ind w:left="1211"/>
        <w:jc w:val="both"/>
        <w:rPr>
          <w:rFonts w:cstheme="minorHAnsi"/>
        </w:rPr>
      </w:pPr>
    </w:p>
    <w:p w:rsidR="00E271CB" w:rsidRPr="00505313" w:rsidRDefault="005C39F5" w:rsidP="005053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aké klíčové faktory vedli k motivaci pracovníků ke  změně případného negativního po</w:t>
      </w:r>
      <w:r w:rsidRPr="00505313">
        <w:rPr>
          <w:rFonts w:cstheme="minorHAnsi"/>
        </w:rPr>
        <w:t>stoje k transformačnímu procesu?</w:t>
      </w:r>
    </w:p>
    <w:p w:rsidR="00832BA9" w:rsidRPr="00505313" w:rsidRDefault="00D62BE5" w:rsidP="00505313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505313">
        <w:t>změny související s negativními postoji začaly již v ústavním zařízení, spolupráce s koordinátorem transformace – postupné plnění úkolů</w:t>
      </w:r>
      <w:r w:rsidR="005C39F5" w:rsidRPr="00505313">
        <w:t>,</w:t>
      </w:r>
    </w:p>
    <w:p w:rsidR="00C5569F" w:rsidRPr="00505313" w:rsidRDefault="00D62BE5" w:rsidP="00505313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505313">
        <w:t>konfrontace s pracovníkem se zkušenostmi z</w:t>
      </w:r>
      <w:r w:rsidR="005C39F5" w:rsidRPr="00505313">
        <w:t> </w:t>
      </w:r>
      <w:r w:rsidRPr="00505313">
        <w:t>transformace</w:t>
      </w:r>
      <w:r w:rsidR="005C39F5" w:rsidRPr="00505313">
        <w:t>,</w:t>
      </w:r>
    </w:p>
    <w:p w:rsidR="00C5569F" w:rsidRPr="00505313" w:rsidRDefault="00D62BE5" w:rsidP="00505313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505313">
        <w:lastRenderedPageBreak/>
        <w:t>pracovníci si mohli vybrat, s kým budou v domácnosti pracovat (s autisty, dětmi). Pracovníci si mohli také vybrat pracovníky, se kterými by v domácnosti chtěli pracovat, případně lo</w:t>
      </w:r>
      <w:r w:rsidR="005C39F5" w:rsidRPr="00505313">
        <w:t>kalitu, ve které budou pracovat.</w:t>
      </w:r>
    </w:p>
    <w:p w:rsidR="00E271CB" w:rsidRPr="00505313" w:rsidRDefault="00E271CB" w:rsidP="00505313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:rsidR="00E271CB" w:rsidRPr="00505313" w:rsidRDefault="005C39F5" w:rsidP="0050531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R</w:t>
      </w:r>
      <w:r w:rsidR="00D62BE5" w:rsidRPr="00505313">
        <w:rPr>
          <w:rFonts w:cstheme="minorHAnsi"/>
        </w:rPr>
        <w:t>iziko přechodu stávajíc</w:t>
      </w:r>
      <w:r w:rsidRPr="00505313">
        <w:rPr>
          <w:rFonts w:cstheme="minorHAnsi"/>
        </w:rPr>
        <w:t>ích pracovníků do nových služeb</w:t>
      </w:r>
    </w:p>
    <w:p w:rsidR="00E271CB" w:rsidRPr="00505313" w:rsidRDefault="00D62BE5" w:rsidP="00505313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505313">
        <w:t>přenos ústavních prvků do komunitní služby</w:t>
      </w:r>
      <w:r w:rsidR="005C39F5" w:rsidRPr="00505313">
        <w:t>,</w:t>
      </w:r>
    </w:p>
    <w:p w:rsidR="00A34258" w:rsidRPr="00505313" w:rsidRDefault="00D62BE5" w:rsidP="00505313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505313">
        <w:t>služebně starší zaměstnanci negativně ovlivňují nové zaměstnance,</w:t>
      </w:r>
    </w:p>
    <w:p w:rsidR="00A34258" w:rsidRPr="00505313" w:rsidRDefault="00D62BE5" w:rsidP="00505313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505313">
        <w:t>riziko vyhoření – zaměstnanci si začali stěžovat, že mají na starost dvě domácnosti (jednu vlastní a druhou klientů),</w:t>
      </w:r>
    </w:p>
    <w:p w:rsidR="001F2E56" w:rsidRPr="00505313" w:rsidRDefault="00D62BE5" w:rsidP="00505313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505313">
        <w:t>nejednotnost postupů pracovníků vůči uživatelům – někteří pracovníci udělají za klienty více úkonů,</w:t>
      </w:r>
    </w:p>
    <w:p w:rsidR="0099028C" w:rsidRPr="00505313" w:rsidRDefault="001F2E56" w:rsidP="00505313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505313">
        <w:t xml:space="preserve">hodně pracovníků nemá trpělivost s tempem klientů a dělají činnosti za ně, </w:t>
      </w:r>
    </w:p>
    <w:p w:rsidR="0099028C" w:rsidRDefault="0099028C" w:rsidP="00505313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 w:rsidRPr="00505313">
        <w:t>někde jsou dobré zkušenosti s lidmi, kteří se rekvalifikovali na pracovníky v sociálních slu</w:t>
      </w:r>
      <w:r w:rsidR="005C39F5" w:rsidRPr="00505313">
        <w:t>žbách (kuchařky, hospodářky …).</w:t>
      </w:r>
    </w:p>
    <w:p w:rsidR="0086176D" w:rsidRPr="00505313" w:rsidRDefault="0086176D" w:rsidP="0086176D">
      <w:pPr>
        <w:pStyle w:val="Odstavecseseznamem"/>
        <w:spacing w:after="0" w:line="240" w:lineRule="auto"/>
        <w:jc w:val="both"/>
      </w:pPr>
    </w:p>
    <w:p w:rsidR="000B0470" w:rsidRPr="00505313" w:rsidRDefault="00AD2639" w:rsidP="00505313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t>s</w:t>
      </w:r>
      <w:r w:rsidR="00D62BE5" w:rsidRPr="00505313">
        <w:rPr>
          <w:rFonts w:cstheme="minorHAnsi"/>
          <w:b/>
        </w:rPr>
        <w:t>kupina č. 2</w:t>
      </w:r>
    </w:p>
    <w:p w:rsidR="007825C6" w:rsidRPr="00505313" w:rsidRDefault="005C39F5" w:rsidP="0050531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pomoci prac</w:t>
      </w:r>
      <w:r w:rsidRPr="00505313">
        <w:rPr>
          <w:rFonts w:cstheme="minorHAnsi"/>
        </w:rPr>
        <w:t>ovníkům ke ztotožnění se změnou?</w:t>
      </w:r>
    </w:p>
    <w:p w:rsidR="00E00DE3" w:rsidRPr="00505313" w:rsidRDefault="0045525E" w:rsidP="00505313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05313">
        <w:t>s</w:t>
      </w:r>
      <w:r w:rsidR="00D62BE5" w:rsidRPr="00505313">
        <w:t xml:space="preserve">táže, školení, </w:t>
      </w:r>
    </w:p>
    <w:p w:rsidR="00E00DE3" w:rsidRPr="00505313" w:rsidRDefault="00D62BE5" w:rsidP="00505313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05313">
        <w:t xml:space="preserve">intenzivní podpora prostřednictvím transformačních projektů, supervize, </w:t>
      </w:r>
    </w:p>
    <w:p w:rsidR="00E00DE3" w:rsidRPr="00505313" w:rsidRDefault="00D62BE5" w:rsidP="00505313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05313">
        <w:t>dobrá praxe,</w:t>
      </w:r>
    </w:p>
    <w:p w:rsidR="00E00DE3" w:rsidRPr="00505313" w:rsidRDefault="00D62BE5" w:rsidP="00505313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05313">
        <w:t xml:space="preserve">komunikace a jednotnost vedení (jasně daná vize), </w:t>
      </w:r>
    </w:p>
    <w:p w:rsidR="00E00DE3" w:rsidRPr="00505313" w:rsidRDefault="00D62BE5" w:rsidP="00505313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05313">
        <w:t>u PSS je důležité, jak je profese nazývána, nepoužívá se již termín „přímá obslužná péče“, ale je používán termín asistent, je kladen důraz na větší kompetence pracovníků, což</w:t>
      </w:r>
      <w:r w:rsidR="005C39F5" w:rsidRPr="00505313">
        <w:t xml:space="preserve"> přináší pocit větší kompetence,</w:t>
      </w:r>
    </w:p>
    <w:p w:rsidR="00086DD6" w:rsidRPr="00505313" w:rsidRDefault="005C39F5" w:rsidP="00505313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05313">
        <w:t>technickohospodářský pracovník</w:t>
      </w:r>
      <w:r w:rsidR="00D62BE5" w:rsidRPr="00505313">
        <w:t xml:space="preserve"> (údržbáři, kuchařky, uklízečky) se rekvalifikovali (Domov Háj), </w:t>
      </w:r>
    </w:p>
    <w:p w:rsidR="00B0558E" w:rsidRPr="00505313" w:rsidRDefault="00D62BE5" w:rsidP="00505313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05313">
        <w:t>důležité je vystupovat jednotně a stejně – jednotná kultura v rámci organizace</w:t>
      </w:r>
      <w:r w:rsidR="005C39F5" w:rsidRPr="00505313">
        <w:t>,</w:t>
      </w:r>
    </w:p>
    <w:p w:rsidR="00205327" w:rsidRPr="00505313" w:rsidRDefault="00D62BE5" w:rsidP="00505313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05313">
        <w:t>pro klienta je dobré, když je transformace představována transparentním způsobem například nevyhrožovat samostatností – komunikace s klienty musí být jednotná</w:t>
      </w:r>
      <w:r w:rsidR="005C39F5" w:rsidRPr="00505313">
        <w:t xml:space="preserve"> (eliminace obav, vysvětlování).</w:t>
      </w:r>
    </w:p>
    <w:p w:rsidR="00205327" w:rsidRPr="00505313" w:rsidRDefault="00205327" w:rsidP="00505313">
      <w:pPr>
        <w:spacing w:after="0" w:line="240" w:lineRule="auto"/>
        <w:jc w:val="both"/>
      </w:pPr>
    </w:p>
    <w:p w:rsidR="00205327" w:rsidRPr="00505313" w:rsidRDefault="005C39F5" w:rsidP="00505313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změnit pohled pracovníků na změnu v poskytování služby (například všechno je problém, nic nejde be</w:t>
      </w:r>
      <w:r w:rsidRPr="00505313">
        <w:rPr>
          <w:rFonts w:cstheme="minorHAnsi"/>
        </w:rPr>
        <w:t>z nabídky, jak by to šlo apod.)?</w:t>
      </w:r>
    </w:p>
    <w:p w:rsidR="00205327" w:rsidRPr="00505313" w:rsidRDefault="005C39F5" w:rsidP="00505313">
      <w:pPr>
        <w:pStyle w:val="Odstavecseseznamem"/>
        <w:numPr>
          <w:ilvl w:val="0"/>
          <w:numId w:val="42"/>
        </w:numPr>
        <w:spacing w:after="0" w:line="240" w:lineRule="auto"/>
        <w:ind w:left="714" w:hanging="357"/>
        <w:jc w:val="both"/>
      </w:pPr>
      <w:r w:rsidRPr="00505313">
        <w:t>B</w:t>
      </w:r>
      <w:r w:rsidR="00D62BE5" w:rsidRPr="00505313">
        <w:t xml:space="preserve">uď pracovník chce, myslí pozitivním způsobem, nebo nechce, a to vede k odchodu z organizace (brzdí procesy) - </w:t>
      </w:r>
      <w:r w:rsidR="008A38C3" w:rsidRPr="00505313">
        <w:t>pokud někdo vidí všechno jako problém, pokud se nepřesvědčí, nepřemýšlí atd.</w:t>
      </w:r>
    </w:p>
    <w:p w:rsidR="008A38C3" w:rsidRPr="00505313" w:rsidRDefault="008A38C3" w:rsidP="00505313">
      <w:pPr>
        <w:pStyle w:val="Odstavecseseznamem"/>
        <w:spacing w:after="0" w:line="240" w:lineRule="auto"/>
        <w:ind w:left="644"/>
        <w:jc w:val="both"/>
        <w:rPr>
          <w:rFonts w:cstheme="minorHAnsi"/>
        </w:rPr>
      </w:pPr>
    </w:p>
    <w:p w:rsidR="008A38C3" w:rsidRPr="00505313" w:rsidRDefault="00323A42" w:rsidP="0050531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aké klíčové faktory vedli k motivaci pracovníků ke  změně případného negativního po</w:t>
      </w:r>
      <w:r w:rsidRPr="00505313">
        <w:rPr>
          <w:rFonts w:cstheme="minorHAnsi"/>
        </w:rPr>
        <w:t>stoje k transformačnímu procesu?</w:t>
      </w:r>
    </w:p>
    <w:p w:rsidR="008A38C3" w:rsidRPr="00505313" w:rsidRDefault="008A38C3" w:rsidP="00505313">
      <w:pPr>
        <w:pStyle w:val="Odstavecseseznamem"/>
        <w:numPr>
          <w:ilvl w:val="0"/>
          <w:numId w:val="43"/>
        </w:numPr>
        <w:spacing w:after="0" w:line="240" w:lineRule="auto"/>
        <w:jc w:val="both"/>
      </w:pPr>
      <w:r w:rsidRPr="00505313">
        <w:t>příklady dobré praxe, čas, komunikace s nezávislými odborníky, nejen s</w:t>
      </w:r>
      <w:r w:rsidR="00323A42" w:rsidRPr="00505313">
        <w:t> </w:t>
      </w:r>
      <w:r w:rsidRPr="00505313">
        <w:t>vedením</w:t>
      </w:r>
      <w:r w:rsidR="00323A42" w:rsidRPr="00505313">
        <w:t>.</w:t>
      </w:r>
    </w:p>
    <w:p w:rsidR="008A38C3" w:rsidRPr="00505313" w:rsidRDefault="008A38C3" w:rsidP="00505313">
      <w:pPr>
        <w:pStyle w:val="Odstavecseseznamem"/>
        <w:spacing w:after="0" w:line="240" w:lineRule="auto"/>
        <w:ind w:left="644"/>
        <w:jc w:val="both"/>
        <w:rPr>
          <w:rFonts w:cstheme="minorHAnsi"/>
        </w:rPr>
      </w:pPr>
    </w:p>
    <w:p w:rsidR="008A38C3" w:rsidRPr="00505313" w:rsidRDefault="00323A42" w:rsidP="0050531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R</w:t>
      </w:r>
      <w:r w:rsidR="00D62BE5" w:rsidRPr="00505313">
        <w:rPr>
          <w:rFonts w:cstheme="minorHAnsi"/>
        </w:rPr>
        <w:t>iziko přechodu stávajíc</w:t>
      </w:r>
      <w:r w:rsidRPr="00505313">
        <w:rPr>
          <w:rFonts w:cstheme="minorHAnsi"/>
        </w:rPr>
        <w:t>ích pracovníků do nových služeb</w:t>
      </w:r>
    </w:p>
    <w:p w:rsidR="00822F46" w:rsidRPr="00505313" w:rsidRDefault="00D62BE5" w:rsidP="00505313">
      <w:pPr>
        <w:pStyle w:val="Odstavecseseznamem"/>
        <w:numPr>
          <w:ilvl w:val="0"/>
          <w:numId w:val="43"/>
        </w:numPr>
        <w:spacing w:after="0" w:line="240" w:lineRule="auto"/>
        <w:jc w:val="both"/>
      </w:pPr>
      <w:r w:rsidRPr="00505313">
        <w:t xml:space="preserve">přenos ústavních prvků – komunikace pracovník x klient, předcházet jim vlastním auditem, </w:t>
      </w:r>
    </w:p>
    <w:p w:rsidR="00CA78BC" w:rsidRPr="00505313" w:rsidRDefault="00D62BE5" w:rsidP="00505313">
      <w:pPr>
        <w:pStyle w:val="Odstavecseseznamem"/>
        <w:numPr>
          <w:ilvl w:val="0"/>
          <w:numId w:val="43"/>
        </w:numPr>
        <w:spacing w:after="0" w:line="240" w:lineRule="auto"/>
        <w:jc w:val="both"/>
      </w:pPr>
      <w:r w:rsidRPr="00505313">
        <w:t>názor, že pracovníci mají přecházet do komunitních služeb, klienti pracovníky znají a představují pro ně bezpečí při přechodu do komunitních služeb. Například v Domově Háj se dotazují klientů, se kterými pracovníky chtějí do budoucna žít.</w:t>
      </w:r>
      <w:r w:rsidR="0086176D">
        <w:br/>
      </w:r>
    </w:p>
    <w:p w:rsidR="00824FA5" w:rsidRDefault="00824FA5" w:rsidP="00505313">
      <w:pPr>
        <w:spacing w:after="0" w:line="240" w:lineRule="auto"/>
        <w:jc w:val="both"/>
        <w:rPr>
          <w:rFonts w:cstheme="minorHAnsi"/>
          <w:b/>
        </w:rPr>
      </w:pPr>
    </w:p>
    <w:p w:rsidR="00822F46" w:rsidRPr="00505313" w:rsidRDefault="00AD2639" w:rsidP="00505313">
      <w:pPr>
        <w:spacing w:after="0" w:line="240" w:lineRule="auto"/>
        <w:jc w:val="both"/>
        <w:rPr>
          <w:rFonts w:cstheme="minorHAnsi"/>
          <w:b/>
        </w:rPr>
      </w:pPr>
      <w:r w:rsidRPr="00505313">
        <w:rPr>
          <w:rFonts w:cstheme="minorHAnsi"/>
          <w:b/>
        </w:rPr>
        <w:lastRenderedPageBreak/>
        <w:t>s</w:t>
      </w:r>
      <w:r w:rsidR="00D62BE5" w:rsidRPr="00505313">
        <w:rPr>
          <w:rFonts w:cstheme="minorHAnsi"/>
          <w:b/>
        </w:rPr>
        <w:t>kupina č. 3</w:t>
      </w:r>
    </w:p>
    <w:p w:rsidR="008554D0" w:rsidRPr="00505313" w:rsidRDefault="009927CE" w:rsidP="0050531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05313">
        <w:rPr>
          <w:rFonts w:cstheme="minorHAnsi"/>
        </w:rPr>
        <w:t>J</w:t>
      </w:r>
      <w:r w:rsidR="00D62BE5" w:rsidRPr="00505313">
        <w:rPr>
          <w:rFonts w:cstheme="minorHAnsi"/>
        </w:rPr>
        <w:t>ak pomoci prac</w:t>
      </w:r>
      <w:r w:rsidRPr="00505313">
        <w:rPr>
          <w:rFonts w:cstheme="minorHAnsi"/>
        </w:rPr>
        <w:t>ovníkům ke ztotožnění se změnou?</w:t>
      </w:r>
    </w:p>
    <w:p w:rsidR="00275BB0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dát pracovníkům na výběr, zda chtějí či nechtějí v organizaci zůstat</w:t>
      </w:r>
      <w:r w:rsidR="009927CE" w:rsidRPr="00505313">
        <w:t>,</w:t>
      </w:r>
    </w:p>
    <w:p w:rsidR="000B0470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 xml:space="preserve">stáže v jiných organizacích, </w:t>
      </w:r>
    </w:p>
    <w:p w:rsidR="00275BB0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školení,</w:t>
      </w:r>
    </w:p>
    <w:p w:rsidR="000B0470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projekt na přípravu pracovníků,</w:t>
      </w:r>
    </w:p>
    <w:p w:rsidR="000B0470" w:rsidRPr="00505313" w:rsidRDefault="009927CE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 xml:space="preserve">tréninkový byt - </w:t>
      </w:r>
      <w:r w:rsidR="00D62BE5" w:rsidRPr="00505313">
        <w:t xml:space="preserve">střídají se zde jednotliví pracovníci z ústavu, aby poznali možnosti jednotlivých klientů, </w:t>
      </w:r>
    </w:p>
    <w:p w:rsidR="00BC283A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 xml:space="preserve">školení organizace </w:t>
      </w:r>
      <w:r w:rsidR="009927CE" w:rsidRPr="00505313">
        <w:t>-</w:t>
      </w:r>
      <w:r w:rsidRPr="00505313">
        <w:t xml:space="preserve"> konají se například v Nových Zámcích za účelem udržování kvality v nových službách – jeden článek v časopisu Sociální služby – obsahem bylo, co by šlo</w:t>
      </w:r>
      <w:r w:rsidR="009927CE" w:rsidRPr="00505313">
        <w:t xml:space="preserve"> praktikovat v organizaci jinak,</w:t>
      </w:r>
    </w:p>
    <w:p w:rsidR="00BD4FA2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rekvalifikace</w:t>
      </w:r>
      <w:r w:rsidR="00396C8A" w:rsidRPr="00505313">
        <w:t xml:space="preserve"> </w:t>
      </w:r>
      <w:proofErr w:type="spellStart"/>
      <w:r w:rsidRPr="00505313">
        <w:t>technicko-hospodářského</w:t>
      </w:r>
      <w:proofErr w:type="spellEnd"/>
      <w:r w:rsidRPr="00505313">
        <w:t xml:space="preserve"> personálu</w:t>
      </w:r>
      <w:r w:rsidR="009927CE" w:rsidRPr="00505313">
        <w:t>,</w:t>
      </w:r>
    </w:p>
    <w:p w:rsidR="000B0470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pracovníci mají na výběr, jestli chtějí zůstat v organizaci po transformaci či nikoli – pokud přejde do komunitních služeb někdo, komu transformace nesedí, tak většinou časem odejde,</w:t>
      </w:r>
    </w:p>
    <w:p w:rsidR="00721501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pro pracovníky jsou důležité bonusy a zpětná vazba od vedoucích,</w:t>
      </w:r>
    </w:p>
    <w:p w:rsidR="003B0ED6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 xml:space="preserve">v bydlení, které je daleko od původního bydlení, bude pravděpodobně nový tým pracovníků včetně vedoucího – například v </w:t>
      </w:r>
      <w:r w:rsidR="00721501" w:rsidRPr="00505313">
        <w:t xml:space="preserve">Domově Háj řeší problém s novým týmem pracovníků, který bude v bydlení vzdáleném asi 30 km od ostatních – má se sestavovat tým dopředu a případně jak moc dopředu? </w:t>
      </w:r>
    </w:p>
    <w:p w:rsidR="00BC283A" w:rsidRPr="00505313" w:rsidRDefault="008F7511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Doporučení kolegů n</w:t>
      </w:r>
      <w:r w:rsidR="003B0ED6" w:rsidRPr="00505313">
        <w:t xml:space="preserve">abrat pracovníky o nějakou dobu dříve? </w:t>
      </w:r>
      <w:r w:rsidR="00721501" w:rsidRPr="00505313">
        <w:t>Např. Naplno – hledalo se dopředu, třeba ½ roku; někde šli všichni pracovníci pracovat z ústavu do domácnosti a do 2 let odešli; nebo přijetí cca 3 měsíce předem, aby se znali s klienty, za tuto dobu ani původní zařízení nestačilo zanechat stopy</w:t>
      </w:r>
      <w:r w:rsidRPr="00505313">
        <w:t xml:space="preserve"> v přístupu pracovníků</w:t>
      </w:r>
      <w:r w:rsidR="00721501" w:rsidRPr="00505313">
        <w:t>,</w:t>
      </w:r>
    </w:p>
    <w:p w:rsidR="00721501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změna přístupu pracovníků – u pracovníků v nových transformovaných službách likvidovat ochranitelský přístup,</w:t>
      </w:r>
    </w:p>
    <w:p w:rsidR="00E12B69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týmy pracovníků se během jednoho roku změnily,</w:t>
      </w:r>
    </w:p>
    <w:p w:rsidR="00E12B69" w:rsidRPr="00505313" w:rsidRDefault="00D62BE5" w:rsidP="00505313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 w:rsidRPr="00505313">
        <w:t>Chráněné bydlení</w:t>
      </w:r>
      <w:r w:rsidR="00AE6199" w:rsidRPr="00505313">
        <w:t xml:space="preserve"> </w:t>
      </w:r>
      <w:r w:rsidR="00E12B69" w:rsidRPr="00505313">
        <w:t>Na</w:t>
      </w:r>
      <w:r w:rsidR="009F6633" w:rsidRPr="00505313">
        <w:t>p</w:t>
      </w:r>
      <w:r w:rsidR="00E12B69" w:rsidRPr="00505313">
        <w:t>lno – např. kurzy dovedností pro klienty – vaření, nakupování – když zamě</w:t>
      </w:r>
      <w:r w:rsidR="00396C8A" w:rsidRPr="00505313">
        <w:t>stnanci viděli posun, vítali to.</w:t>
      </w:r>
    </w:p>
    <w:p w:rsidR="00E12B69" w:rsidRPr="00505313" w:rsidRDefault="00E12B69" w:rsidP="00505313">
      <w:pPr>
        <w:pStyle w:val="Odstavecseseznamem"/>
        <w:spacing w:after="0" w:line="240" w:lineRule="auto"/>
        <w:jc w:val="both"/>
        <w:rPr>
          <w:rFonts w:cstheme="minorHAnsi"/>
        </w:rPr>
      </w:pPr>
    </w:p>
    <w:p w:rsidR="00D245AB" w:rsidRPr="00824FA5" w:rsidRDefault="00D245AB" w:rsidP="00505313">
      <w:pPr>
        <w:spacing w:after="0" w:line="240" w:lineRule="auto"/>
        <w:rPr>
          <w:b/>
          <w:u w:val="single"/>
        </w:rPr>
      </w:pPr>
      <w:r w:rsidRPr="00824FA5">
        <w:rPr>
          <w:b/>
          <w:u w:val="single"/>
        </w:rPr>
        <w:t>Problematické oblasti:</w:t>
      </w:r>
    </w:p>
    <w:p w:rsidR="00D245AB" w:rsidRPr="00505313" w:rsidRDefault="00D245AB" w:rsidP="00505313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u w:val="single"/>
        </w:rPr>
      </w:pPr>
      <w:r w:rsidRPr="00505313">
        <w:t>velmi diskutovanou oblastí vykazující nejistotu a rozdílné zkušenosti byl pronájem bytů dle Zákona č. 89/2012 Sb., občanského zákoníku, kde údajně není možné pronajmutí prostor určených k bydlení organizacím, jakožto právnickým osobám, nýbrž jen osobám fyzickým,</w:t>
      </w:r>
    </w:p>
    <w:p w:rsidR="00D245AB" w:rsidRPr="00505313" w:rsidRDefault="00D245AB" w:rsidP="00505313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u w:val="single"/>
        </w:rPr>
      </w:pPr>
      <w:r w:rsidRPr="00505313">
        <w:t>dále byl v rámci diskuze řešen stop stav související s přijímáním nových klientů během transformace. Stávající zařízení nemůže během tohoto procesu přijímat například psychiatrické klienty, pro které by byla příznivější ústavní péče, než pobyt na psychiatrii,</w:t>
      </w:r>
    </w:p>
    <w:p w:rsidR="00D245AB" w:rsidRPr="00505313" w:rsidRDefault="00744D01" w:rsidP="00505313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u w:val="single"/>
        </w:rPr>
      </w:pPr>
      <w:r w:rsidRPr="00505313">
        <w:t>d</w:t>
      </w:r>
      <w:r w:rsidR="00D245AB" w:rsidRPr="00505313">
        <w:t xml:space="preserve">alší problematickou oblastí vyplývající z diskuze bylo soužití osob (uživatelů), se stejnou mírou podpory v jedné domácnosti. Ze strany klientů pak není možnost se navzájem ovlivňovat a motivovat – názory na tuto problematiku jsou různé, </w:t>
      </w:r>
    </w:p>
    <w:p w:rsidR="00D245AB" w:rsidRPr="00505313" w:rsidRDefault="00D245AB" w:rsidP="00505313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u w:val="single"/>
        </w:rPr>
      </w:pPr>
      <w:r w:rsidRPr="00505313">
        <w:t>z diskuze bylo zřejmé, že problematickou oblastí je také nedostatečná návaznost sociálních služeb v regionech, které by mohli lidé z transformované služby využívat, nejčastěji se jedná o sociálně-terapeutickou dílnu, a službu, která pomáhá s vyhledáváním zaměstnání,</w:t>
      </w:r>
    </w:p>
    <w:p w:rsidR="00824FA5" w:rsidRPr="00824FA5" w:rsidRDefault="00D245AB" w:rsidP="00505313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u w:val="single"/>
        </w:rPr>
      </w:pPr>
      <w:r w:rsidRPr="00505313">
        <w:t>u</w:t>
      </w:r>
      <w:r w:rsidR="00054594" w:rsidRPr="00505313">
        <w:t xml:space="preserve"> stávajících</w:t>
      </w:r>
      <w:r w:rsidRPr="00505313">
        <w:t xml:space="preserve"> pracovníků, kteří přecházejí do nových služeb, je dů</w:t>
      </w:r>
      <w:r w:rsidR="00054594" w:rsidRPr="00505313">
        <w:t>ležité, aby se zamezilo přechodu</w:t>
      </w:r>
      <w:r w:rsidRPr="00505313">
        <w:t xml:space="preserve"> ústavních prvků, které mohou</w:t>
      </w:r>
      <w:r w:rsidR="00054594" w:rsidRPr="00505313">
        <w:t xml:space="preserve"> stávající</w:t>
      </w:r>
      <w:r w:rsidRPr="00505313">
        <w:t xml:space="preserve"> pracovníci</w:t>
      </w:r>
      <w:r w:rsidR="00054594" w:rsidRPr="00505313">
        <w:t xml:space="preserve"> do nových </w:t>
      </w:r>
      <w:proofErr w:type="gramStart"/>
      <w:r w:rsidR="00054594" w:rsidRPr="00505313">
        <w:t xml:space="preserve">služeb </w:t>
      </w:r>
      <w:r w:rsidRPr="00505313">
        <w:t xml:space="preserve"> přenášet</w:t>
      </w:r>
      <w:proofErr w:type="gramEnd"/>
      <w:r w:rsidRPr="00505313">
        <w:t xml:space="preserve"> a které působí v </w:t>
      </w:r>
      <w:r w:rsidR="001F361F" w:rsidRPr="00505313">
        <w:t>novýc</w:t>
      </w:r>
      <w:r w:rsidR="00054594" w:rsidRPr="00505313">
        <w:t>h službách uživatele</w:t>
      </w:r>
      <w:r w:rsidRPr="00505313">
        <w:t xml:space="preserve"> negativně.   </w:t>
      </w:r>
    </w:p>
    <w:p w:rsidR="00824FA5" w:rsidRDefault="00824FA5" w:rsidP="00824FA5">
      <w:pPr>
        <w:pStyle w:val="Odstavecseseznamem"/>
        <w:spacing w:after="0" w:line="240" w:lineRule="auto"/>
        <w:jc w:val="both"/>
      </w:pPr>
    </w:p>
    <w:p w:rsidR="00824FA5" w:rsidRDefault="00824FA5" w:rsidP="00824FA5">
      <w:pPr>
        <w:pStyle w:val="Odstavecseseznamem"/>
        <w:spacing w:after="0" w:line="240" w:lineRule="auto"/>
        <w:jc w:val="both"/>
      </w:pPr>
    </w:p>
    <w:p w:rsidR="00824FA5" w:rsidRDefault="00824FA5" w:rsidP="00824FA5">
      <w:pPr>
        <w:pStyle w:val="Odstavecseseznamem"/>
        <w:spacing w:after="0" w:line="240" w:lineRule="auto"/>
        <w:jc w:val="both"/>
      </w:pPr>
    </w:p>
    <w:p w:rsidR="00824FA5" w:rsidRDefault="00824FA5" w:rsidP="00824FA5">
      <w:pPr>
        <w:spacing w:after="0" w:line="240" w:lineRule="auto"/>
        <w:jc w:val="both"/>
        <w:rPr>
          <w:rFonts w:cstheme="minorHAnsi"/>
        </w:rPr>
      </w:pPr>
    </w:p>
    <w:p w:rsidR="00C27B0F" w:rsidRDefault="00824FA5" w:rsidP="00824FA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Závěr</w:t>
      </w:r>
      <w:r w:rsidR="002C7B1F" w:rsidRPr="00824FA5">
        <w:rPr>
          <w:rFonts w:cstheme="minorHAnsi"/>
          <w:b/>
        </w:rPr>
        <w:t>:</w:t>
      </w:r>
      <w:r w:rsidR="00DA0DED" w:rsidRPr="00824FA5">
        <w:rPr>
          <w:rFonts w:cstheme="minorHAnsi"/>
          <w:b/>
        </w:rPr>
        <w:t xml:space="preserve">  </w:t>
      </w:r>
    </w:p>
    <w:p w:rsidR="00824FA5" w:rsidRPr="00824FA5" w:rsidRDefault="00824FA5" w:rsidP="00824FA5">
      <w:pPr>
        <w:spacing w:after="0" w:line="240" w:lineRule="auto"/>
        <w:jc w:val="both"/>
        <w:rPr>
          <w:b/>
          <w:u w:val="single"/>
        </w:rPr>
      </w:pPr>
    </w:p>
    <w:p w:rsidR="00B263E5" w:rsidRPr="00505313" w:rsidRDefault="00B263E5" w:rsidP="00505313">
      <w:pPr>
        <w:spacing w:after="0" w:line="240" w:lineRule="auto"/>
        <w:jc w:val="both"/>
      </w:pPr>
      <w:r w:rsidRPr="00505313">
        <w:t>Na diskuzním setkání proběhla diskuze o aktuální situaci poskytovatelů sociálních služeb, kteří prošli nebo</w:t>
      </w:r>
      <w:r w:rsidR="00956369" w:rsidRPr="00505313">
        <w:t xml:space="preserve"> v současnosti</w:t>
      </w:r>
      <w:r w:rsidRPr="00505313">
        <w:t xml:space="preserve"> procházejí procesem transformace pobytových sociálních služeb.</w:t>
      </w:r>
      <w:r w:rsidR="00956369" w:rsidRPr="00505313">
        <w:t xml:space="preserve"> </w:t>
      </w:r>
      <w:proofErr w:type="gramStart"/>
      <w:r w:rsidR="00956369" w:rsidRPr="00505313">
        <w:t>Poskytovatelé</w:t>
      </w:r>
      <w:r w:rsidR="00244F7B" w:rsidRPr="00505313">
        <w:t xml:space="preserve"> kteří</w:t>
      </w:r>
      <w:proofErr w:type="gramEnd"/>
      <w:r w:rsidR="00244F7B" w:rsidRPr="00505313">
        <w:t xml:space="preserve"> se diskuze </w:t>
      </w:r>
      <w:proofErr w:type="spellStart"/>
      <w:r w:rsidR="00244F7B" w:rsidRPr="00505313">
        <w:t>zůčastnili</w:t>
      </w:r>
      <w:proofErr w:type="spellEnd"/>
      <w:r w:rsidR="00244F7B" w:rsidRPr="00505313">
        <w:t>,</w:t>
      </w:r>
      <w:r w:rsidR="00956369" w:rsidRPr="00505313">
        <w:t xml:space="preserve"> se</w:t>
      </w:r>
      <w:r w:rsidR="00244F7B" w:rsidRPr="00505313">
        <w:t xml:space="preserve"> aktuálně</w:t>
      </w:r>
      <w:r w:rsidR="00956369" w:rsidRPr="00505313">
        <w:t xml:space="preserve"> nacházejí v různé fázi transformace. </w:t>
      </w:r>
    </w:p>
    <w:p w:rsidR="00B263E5" w:rsidRPr="00505313" w:rsidRDefault="00244F7B" w:rsidP="00505313">
      <w:pPr>
        <w:spacing w:after="0" w:line="240" w:lineRule="auto"/>
        <w:jc w:val="both"/>
      </w:pPr>
      <w:r w:rsidRPr="00505313">
        <w:t xml:space="preserve">V diskuzi </w:t>
      </w:r>
      <w:r w:rsidR="00B263E5" w:rsidRPr="00505313">
        <w:t>byly identifikovány problematické oblasti, které před a v průběhu transformace</w:t>
      </w:r>
      <w:r w:rsidR="00D20B81" w:rsidRPr="00505313">
        <w:t xml:space="preserve"> sociálních služeb</w:t>
      </w:r>
      <w:r w:rsidR="00B263E5" w:rsidRPr="00505313">
        <w:t xml:space="preserve"> vznikají, a ze strany diskutujících byla navržena</w:t>
      </w:r>
      <w:r w:rsidR="000711B9" w:rsidRPr="00505313">
        <w:t xml:space="preserve"> některá</w:t>
      </w:r>
      <w:r w:rsidR="00B263E5" w:rsidRPr="00505313">
        <w:t xml:space="preserve"> řešení problematických oblastí, především</w:t>
      </w:r>
      <w:r w:rsidR="00D20B81" w:rsidRPr="00505313">
        <w:t xml:space="preserve"> formou výměny</w:t>
      </w:r>
      <w:r w:rsidR="00B263E5" w:rsidRPr="00505313">
        <w:t xml:space="preserve"> zkušeností mezi poskytovateli. </w:t>
      </w:r>
    </w:p>
    <w:p w:rsidR="00B263E5" w:rsidRPr="00505313" w:rsidRDefault="00B263E5" w:rsidP="00505313">
      <w:pPr>
        <w:spacing w:after="0" w:line="240" w:lineRule="auto"/>
        <w:jc w:val="both"/>
      </w:pPr>
      <w:r w:rsidRPr="00505313">
        <w:t>Ze setkání vyplynula</w:t>
      </w:r>
      <w:r w:rsidR="000F4720" w:rsidRPr="00505313">
        <w:t xml:space="preserve"> i</w:t>
      </w:r>
      <w:r w:rsidRPr="00505313">
        <w:t xml:space="preserve"> některá další</w:t>
      </w:r>
      <w:r w:rsidR="000711B9" w:rsidRPr="00505313">
        <w:t xml:space="preserve"> možná</w:t>
      </w:r>
      <w:r w:rsidRPr="00505313">
        <w:t xml:space="preserve"> témata, která by mohla být dále rozpracována a řešena v</w:t>
      </w:r>
      <w:r w:rsidR="00D20B81" w:rsidRPr="00505313">
        <w:t> </w:t>
      </w:r>
      <w:r w:rsidRPr="00505313">
        <w:t>rámci</w:t>
      </w:r>
      <w:r w:rsidR="00D20B81" w:rsidRPr="00505313">
        <w:t xml:space="preserve"> dalších</w:t>
      </w:r>
      <w:r w:rsidRPr="00505313">
        <w:t xml:space="preserve"> diskuzních setkán</w:t>
      </w:r>
      <w:r w:rsidR="00B240DF" w:rsidRPr="00505313">
        <w:t>í nebo</w:t>
      </w:r>
      <w:r w:rsidRPr="00505313">
        <w:t xml:space="preserve"> metodických dnů</w:t>
      </w:r>
      <w:r w:rsidR="00D20B81" w:rsidRPr="00505313">
        <w:t>. N</w:t>
      </w:r>
      <w:r w:rsidRPr="00505313">
        <w:t>apříklad pronajímání bytů poskytovateli sociálních služeb podle Zákona 89/2012 Sb., občanského zákon</w:t>
      </w:r>
      <w:r w:rsidR="00D20B81" w:rsidRPr="00505313">
        <w:t xml:space="preserve">íku, rekvalifikace pracovníků a příprava na </w:t>
      </w:r>
      <w:r w:rsidR="008633E3" w:rsidRPr="00505313">
        <w:t>změnu v poskytování služby</w:t>
      </w:r>
      <w:r w:rsidR="00B240DF" w:rsidRPr="00505313">
        <w:t>, změna přístupu pracovníků k uživate</w:t>
      </w:r>
      <w:r w:rsidR="00D20B81" w:rsidRPr="00505313">
        <w:t>lům v</w:t>
      </w:r>
      <w:r w:rsidR="000711B9" w:rsidRPr="00505313">
        <w:t> </w:t>
      </w:r>
      <w:r w:rsidR="00D20B81" w:rsidRPr="00505313">
        <w:t>transformovaných</w:t>
      </w:r>
      <w:r w:rsidR="000711B9" w:rsidRPr="00505313">
        <w:t xml:space="preserve"> </w:t>
      </w:r>
      <w:proofErr w:type="gramStart"/>
      <w:r w:rsidR="000711B9" w:rsidRPr="00505313">
        <w:t>sociální</w:t>
      </w:r>
      <w:proofErr w:type="gramEnd"/>
      <w:r w:rsidR="00D20B81" w:rsidRPr="00505313">
        <w:t xml:space="preserve"> službách</w:t>
      </w:r>
      <w:r w:rsidR="001F361F" w:rsidRPr="00505313">
        <w:t>,</w:t>
      </w:r>
      <w:r w:rsidR="00C02C17" w:rsidRPr="00505313">
        <w:t xml:space="preserve"> stanovit</w:t>
      </w:r>
      <w:r w:rsidR="001F361F" w:rsidRPr="00505313">
        <w:t xml:space="preserve"> nejlepší možné způsoby začleňování lidí s handicapem do komunity v obci. </w:t>
      </w:r>
    </w:p>
    <w:sectPr w:rsidR="00B263E5" w:rsidRPr="00505313" w:rsidSect="00DA5BD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7E3706" w15:done="0"/>
  <w15:commentEx w15:paraId="463F34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E3706" w16cid:durableId="1F54883F"/>
  <w16cid:commentId w16cid:paraId="463F3487" w16cid:durableId="1F548B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D8" w:rsidRDefault="006C7AD8" w:rsidP="00071253">
      <w:pPr>
        <w:spacing w:after="0" w:line="240" w:lineRule="auto"/>
      </w:pPr>
      <w:r>
        <w:separator/>
      </w:r>
    </w:p>
  </w:endnote>
  <w:endnote w:type="continuationSeparator" w:id="0">
    <w:p w:rsidR="006C7AD8" w:rsidRDefault="006C7AD8" w:rsidP="0007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0751"/>
      <w:docPartObj>
        <w:docPartGallery w:val="Page Numbers (Bottom of Page)"/>
        <w:docPartUnique/>
      </w:docPartObj>
    </w:sdtPr>
    <w:sdtEndPr/>
    <w:sdtContent>
      <w:p w:rsidR="00DA0DED" w:rsidRDefault="00DA0DED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4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DED" w:rsidRDefault="00DA0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D8" w:rsidRDefault="006C7AD8" w:rsidP="00071253">
      <w:pPr>
        <w:spacing w:after="0" w:line="240" w:lineRule="auto"/>
      </w:pPr>
      <w:r>
        <w:separator/>
      </w:r>
    </w:p>
  </w:footnote>
  <w:footnote w:type="continuationSeparator" w:id="0">
    <w:p w:rsidR="006C7AD8" w:rsidRDefault="006C7AD8" w:rsidP="0007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ED" w:rsidRDefault="00DA0DED">
    <w:pPr>
      <w:pStyle w:val="Zhlav"/>
    </w:pPr>
    <w:r>
      <w:rPr>
        <w:noProof/>
      </w:rPr>
      <w:drawing>
        <wp:inline distT="0" distB="0" distL="0" distR="0">
          <wp:extent cx="5760720" cy="96710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revne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42"/>
    <w:multiLevelType w:val="hybridMultilevel"/>
    <w:tmpl w:val="5B9CF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4A6"/>
    <w:multiLevelType w:val="hybridMultilevel"/>
    <w:tmpl w:val="0A3E5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1F66"/>
    <w:multiLevelType w:val="hybridMultilevel"/>
    <w:tmpl w:val="85F48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30021"/>
    <w:multiLevelType w:val="hybridMultilevel"/>
    <w:tmpl w:val="4412BCB0"/>
    <w:lvl w:ilvl="0" w:tplc="8332B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2E63E6"/>
    <w:multiLevelType w:val="hybridMultilevel"/>
    <w:tmpl w:val="61545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E78D7"/>
    <w:multiLevelType w:val="hybridMultilevel"/>
    <w:tmpl w:val="602E2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A57AE"/>
    <w:multiLevelType w:val="hybridMultilevel"/>
    <w:tmpl w:val="F2928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D56A4"/>
    <w:multiLevelType w:val="hybridMultilevel"/>
    <w:tmpl w:val="24BA6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825C2"/>
    <w:multiLevelType w:val="hybridMultilevel"/>
    <w:tmpl w:val="65666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493A"/>
    <w:multiLevelType w:val="hybridMultilevel"/>
    <w:tmpl w:val="E4A89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6778F"/>
    <w:multiLevelType w:val="hybridMultilevel"/>
    <w:tmpl w:val="FDE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3708D"/>
    <w:multiLevelType w:val="hybridMultilevel"/>
    <w:tmpl w:val="CFE40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21227"/>
    <w:multiLevelType w:val="hybridMultilevel"/>
    <w:tmpl w:val="F2289658"/>
    <w:lvl w:ilvl="0" w:tplc="4A609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463DCF"/>
    <w:multiLevelType w:val="hybridMultilevel"/>
    <w:tmpl w:val="CAF0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F0882"/>
    <w:multiLevelType w:val="hybridMultilevel"/>
    <w:tmpl w:val="095C8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36A75"/>
    <w:multiLevelType w:val="hybridMultilevel"/>
    <w:tmpl w:val="ADE4B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67254"/>
    <w:multiLevelType w:val="hybridMultilevel"/>
    <w:tmpl w:val="D360B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C26E9"/>
    <w:multiLevelType w:val="hybridMultilevel"/>
    <w:tmpl w:val="F5E8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62AD1"/>
    <w:multiLevelType w:val="hybridMultilevel"/>
    <w:tmpl w:val="8750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97999"/>
    <w:multiLevelType w:val="hybridMultilevel"/>
    <w:tmpl w:val="8F74F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5754C"/>
    <w:multiLevelType w:val="hybridMultilevel"/>
    <w:tmpl w:val="CFE40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C104A"/>
    <w:multiLevelType w:val="hybridMultilevel"/>
    <w:tmpl w:val="4AA887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9F3CA3"/>
    <w:multiLevelType w:val="hybridMultilevel"/>
    <w:tmpl w:val="F396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1C79"/>
    <w:multiLevelType w:val="hybridMultilevel"/>
    <w:tmpl w:val="F9361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C6A11"/>
    <w:multiLevelType w:val="hybridMultilevel"/>
    <w:tmpl w:val="A7529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A4054"/>
    <w:multiLevelType w:val="hybridMultilevel"/>
    <w:tmpl w:val="2730B36A"/>
    <w:lvl w:ilvl="0" w:tplc="7CF68AD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E3A7E04"/>
    <w:multiLevelType w:val="hybridMultilevel"/>
    <w:tmpl w:val="A1223AEA"/>
    <w:lvl w:ilvl="0" w:tplc="1C184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7616E"/>
    <w:multiLevelType w:val="hybridMultilevel"/>
    <w:tmpl w:val="00A88026"/>
    <w:lvl w:ilvl="0" w:tplc="93C8D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D011F4"/>
    <w:multiLevelType w:val="hybridMultilevel"/>
    <w:tmpl w:val="D6BA2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13A8C"/>
    <w:multiLevelType w:val="hybridMultilevel"/>
    <w:tmpl w:val="972C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D6E42"/>
    <w:multiLevelType w:val="hybridMultilevel"/>
    <w:tmpl w:val="68A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54CDE"/>
    <w:multiLevelType w:val="hybridMultilevel"/>
    <w:tmpl w:val="C72EE678"/>
    <w:lvl w:ilvl="0" w:tplc="9E7CA5E4">
      <w:start w:val="1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03A0318"/>
    <w:multiLevelType w:val="hybridMultilevel"/>
    <w:tmpl w:val="25CA1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22C73"/>
    <w:multiLevelType w:val="hybridMultilevel"/>
    <w:tmpl w:val="F88C9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E5B0C"/>
    <w:multiLevelType w:val="hybridMultilevel"/>
    <w:tmpl w:val="6734B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A07EB"/>
    <w:multiLevelType w:val="hybridMultilevel"/>
    <w:tmpl w:val="C72EE678"/>
    <w:lvl w:ilvl="0" w:tplc="9E7CA5E4">
      <w:start w:val="1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8002E79"/>
    <w:multiLevelType w:val="hybridMultilevel"/>
    <w:tmpl w:val="C72EE678"/>
    <w:lvl w:ilvl="0" w:tplc="9E7CA5E4">
      <w:start w:val="1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FA0430E"/>
    <w:multiLevelType w:val="hybridMultilevel"/>
    <w:tmpl w:val="4C222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52AE5"/>
    <w:multiLevelType w:val="hybridMultilevel"/>
    <w:tmpl w:val="ABA0A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EB7255"/>
    <w:multiLevelType w:val="hybridMultilevel"/>
    <w:tmpl w:val="FA74E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F7336"/>
    <w:multiLevelType w:val="hybridMultilevel"/>
    <w:tmpl w:val="4F4C7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15C1D"/>
    <w:multiLevelType w:val="hybridMultilevel"/>
    <w:tmpl w:val="1B68D3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AF0365D"/>
    <w:multiLevelType w:val="hybridMultilevel"/>
    <w:tmpl w:val="B8D44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B6EB1"/>
    <w:multiLevelType w:val="hybridMultilevel"/>
    <w:tmpl w:val="9C749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F7051"/>
    <w:multiLevelType w:val="hybridMultilevel"/>
    <w:tmpl w:val="23B2BB7C"/>
    <w:lvl w:ilvl="0" w:tplc="AFA8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D85272"/>
    <w:multiLevelType w:val="hybridMultilevel"/>
    <w:tmpl w:val="B154697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B3D2E38"/>
    <w:multiLevelType w:val="hybridMultilevel"/>
    <w:tmpl w:val="B7D63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45"/>
  </w:num>
  <w:num w:numId="4">
    <w:abstractNumId w:val="12"/>
  </w:num>
  <w:num w:numId="5">
    <w:abstractNumId w:val="3"/>
  </w:num>
  <w:num w:numId="6">
    <w:abstractNumId w:val="25"/>
  </w:num>
  <w:num w:numId="7">
    <w:abstractNumId w:val="35"/>
  </w:num>
  <w:num w:numId="8">
    <w:abstractNumId w:val="31"/>
  </w:num>
  <w:num w:numId="9">
    <w:abstractNumId w:val="36"/>
  </w:num>
  <w:num w:numId="10">
    <w:abstractNumId w:val="44"/>
  </w:num>
  <w:num w:numId="11">
    <w:abstractNumId w:val="23"/>
  </w:num>
  <w:num w:numId="12">
    <w:abstractNumId w:val="26"/>
  </w:num>
  <w:num w:numId="13">
    <w:abstractNumId w:val="20"/>
  </w:num>
  <w:num w:numId="14">
    <w:abstractNumId w:val="2"/>
  </w:num>
  <w:num w:numId="15">
    <w:abstractNumId w:val="40"/>
  </w:num>
  <w:num w:numId="16">
    <w:abstractNumId w:val="6"/>
  </w:num>
  <w:num w:numId="17">
    <w:abstractNumId w:val="30"/>
  </w:num>
  <w:num w:numId="18">
    <w:abstractNumId w:val="11"/>
  </w:num>
  <w:num w:numId="19">
    <w:abstractNumId w:val="4"/>
  </w:num>
  <w:num w:numId="20">
    <w:abstractNumId w:val="8"/>
  </w:num>
  <w:num w:numId="21">
    <w:abstractNumId w:val="24"/>
  </w:num>
  <w:num w:numId="22">
    <w:abstractNumId w:val="0"/>
  </w:num>
  <w:num w:numId="23">
    <w:abstractNumId w:val="37"/>
  </w:num>
  <w:num w:numId="24">
    <w:abstractNumId w:val="5"/>
  </w:num>
  <w:num w:numId="25">
    <w:abstractNumId w:val="43"/>
  </w:num>
  <w:num w:numId="26">
    <w:abstractNumId w:val="13"/>
  </w:num>
  <w:num w:numId="27">
    <w:abstractNumId w:val="22"/>
  </w:num>
  <w:num w:numId="28">
    <w:abstractNumId w:val="46"/>
  </w:num>
  <w:num w:numId="29">
    <w:abstractNumId w:val="7"/>
  </w:num>
  <w:num w:numId="30">
    <w:abstractNumId w:val="1"/>
  </w:num>
  <w:num w:numId="31">
    <w:abstractNumId w:val="18"/>
  </w:num>
  <w:num w:numId="32">
    <w:abstractNumId w:val="39"/>
  </w:num>
  <w:num w:numId="33">
    <w:abstractNumId w:val="10"/>
  </w:num>
  <w:num w:numId="34">
    <w:abstractNumId w:val="38"/>
  </w:num>
  <w:num w:numId="35">
    <w:abstractNumId w:val="9"/>
  </w:num>
  <w:num w:numId="36">
    <w:abstractNumId w:val="19"/>
  </w:num>
  <w:num w:numId="37">
    <w:abstractNumId w:val="42"/>
  </w:num>
  <w:num w:numId="38">
    <w:abstractNumId w:val="15"/>
  </w:num>
  <w:num w:numId="39">
    <w:abstractNumId w:val="28"/>
  </w:num>
  <w:num w:numId="40">
    <w:abstractNumId w:val="17"/>
  </w:num>
  <w:num w:numId="41">
    <w:abstractNumId w:val="33"/>
  </w:num>
  <w:num w:numId="42">
    <w:abstractNumId w:val="14"/>
  </w:num>
  <w:num w:numId="43">
    <w:abstractNumId w:val="16"/>
  </w:num>
  <w:num w:numId="44">
    <w:abstractNumId w:val="34"/>
  </w:num>
  <w:num w:numId="45">
    <w:abstractNumId w:val="41"/>
  </w:num>
  <w:num w:numId="46">
    <w:abstractNumId w:val="21"/>
  </w:num>
  <w:num w:numId="47">
    <w:abstractNumId w:val="32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na Kulichová">
    <w15:presenceInfo w15:providerId="None" w15:userId="Romana Kulich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21"/>
    <w:rsid w:val="00017916"/>
    <w:rsid w:val="00021A0F"/>
    <w:rsid w:val="00025E0C"/>
    <w:rsid w:val="00026904"/>
    <w:rsid w:val="00054594"/>
    <w:rsid w:val="00054F42"/>
    <w:rsid w:val="000711B9"/>
    <w:rsid w:val="00071253"/>
    <w:rsid w:val="00073A03"/>
    <w:rsid w:val="000775D7"/>
    <w:rsid w:val="0008176A"/>
    <w:rsid w:val="00086DD6"/>
    <w:rsid w:val="0009646D"/>
    <w:rsid w:val="00097B68"/>
    <w:rsid w:val="000B0470"/>
    <w:rsid w:val="000D44CD"/>
    <w:rsid w:val="000E1A6A"/>
    <w:rsid w:val="000F3C4B"/>
    <w:rsid w:val="000F4720"/>
    <w:rsid w:val="0010697D"/>
    <w:rsid w:val="0011390E"/>
    <w:rsid w:val="00117933"/>
    <w:rsid w:val="001276B8"/>
    <w:rsid w:val="00144A84"/>
    <w:rsid w:val="00164CD1"/>
    <w:rsid w:val="001756ED"/>
    <w:rsid w:val="00182404"/>
    <w:rsid w:val="00194608"/>
    <w:rsid w:val="001C1829"/>
    <w:rsid w:val="001C1B3C"/>
    <w:rsid w:val="001F2E56"/>
    <w:rsid w:val="001F361F"/>
    <w:rsid w:val="001F3971"/>
    <w:rsid w:val="001F548F"/>
    <w:rsid w:val="00205327"/>
    <w:rsid w:val="002129CC"/>
    <w:rsid w:val="00227E2C"/>
    <w:rsid w:val="00244F7B"/>
    <w:rsid w:val="002500E3"/>
    <w:rsid w:val="00261404"/>
    <w:rsid w:val="002649BA"/>
    <w:rsid w:val="002675CB"/>
    <w:rsid w:val="002717BA"/>
    <w:rsid w:val="00274B03"/>
    <w:rsid w:val="00275BB0"/>
    <w:rsid w:val="00292593"/>
    <w:rsid w:val="00295EF3"/>
    <w:rsid w:val="002B2F06"/>
    <w:rsid w:val="002C3126"/>
    <w:rsid w:val="002C7B1F"/>
    <w:rsid w:val="002E1DB0"/>
    <w:rsid w:val="00304FB3"/>
    <w:rsid w:val="0031332E"/>
    <w:rsid w:val="00322362"/>
    <w:rsid w:val="00323A42"/>
    <w:rsid w:val="003318A5"/>
    <w:rsid w:val="003436B8"/>
    <w:rsid w:val="003479EB"/>
    <w:rsid w:val="00352D67"/>
    <w:rsid w:val="00370AA3"/>
    <w:rsid w:val="00380745"/>
    <w:rsid w:val="00382778"/>
    <w:rsid w:val="00382F75"/>
    <w:rsid w:val="003905D2"/>
    <w:rsid w:val="00394402"/>
    <w:rsid w:val="00396C8A"/>
    <w:rsid w:val="003B0ED6"/>
    <w:rsid w:val="003B7AD1"/>
    <w:rsid w:val="003C79DB"/>
    <w:rsid w:val="003D092F"/>
    <w:rsid w:val="003D599E"/>
    <w:rsid w:val="003F5CBB"/>
    <w:rsid w:val="003F6FA5"/>
    <w:rsid w:val="004168C9"/>
    <w:rsid w:val="004250C0"/>
    <w:rsid w:val="00425D0C"/>
    <w:rsid w:val="00451A71"/>
    <w:rsid w:val="004521AF"/>
    <w:rsid w:val="0045525E"/>
    <w:rsid w:val="00471BDC"/>
    <w:rsid w:val="00474C80"/>
    <w:rsid w:val="00483E83"/>
    <w:rsid w:val="004915AE"/>
    <w:rsid w:val="004C208E"/>
    <w:rsid w:val="004E2C3E"/>
    <w:rsid w:val="004E4255"/>
    <w:rsid w:val="00505313"/>
    <w:rsid w:val="00525730"/>
    <w:rsid w:val="00550F17"/>
    <w:rsid w:val="0055128B"/>
    <w:rsid w:val="00552D56"/>
    <w:rsid w:val="00555D40"/>
    <w:rsid w:val="00557685"/>
    <w:rsid w:val="0056451C"/>
    <w:rsid w:val="00564D77"/>
    <w:rsid w:val="00597DBB"/>
    <w:rsid w:val="005A6DA3"/>
    <w:rsid w:val="005B1D20"/>
    <w:rsid w:val="005C39F5"/>
    <w:rsid w:val="005D6E96"/>
    <w:rsid w:val="005E5841"/>
    <w:rsid w:val="005E70CA"/>
    <w:rsid w:val="00600493"/>
    <w:rsid w:val="00602424"/>
    <w:rsid w:val="006343B5"/>
    <w:rsid w:val="006373CF"/>
    <w:rsid w:val="00641248"/>
    <w:rsid w:val="00646442"/>
    <w:rsid w:val="00685CA5"/>
    <w:rsid w:val="00695C0A"/>
    <w:rsid w:val="006A5362"/>
    <w:rsid w:val="006B4654"/>
    <w:rsid w:val="006C0DA0"/>
    <w:rsid w:val="006C3494"/>
    <w:rsid w:val="006C7AD8"/>
    <w:rsid w:val="006E53B5"/>
    <w:rsid w:val="006E7768"/>
    <w:rsid w:val="006F07C6"/>
    <w:rsid w:val="006F2791"/>
    <w:rsid w:val="00715F34"/>
    <w:rsid w:val="00721501"/>
    <w:rsid w:val="00732160"/>
    <w:rsid w:val="00744D01"/>
    <w:rsid w:val="00757AF2"/>
    <w:rsid w:val="007825C6"/>
    <w:rsid w:val="00785DB0"/>
    <w:rsid w:val="007A3D49"/>
    <w:rsid w:val="007C0D04"/>
    <w:rsid w:val="007C618C"/>
    <w:rsid w:val="007E01A8"/>
    <w:rsid w:val="00822F46"/>
    <w:rsid w:val="00824FA5"/>
    <w:rsid w:val="00832BA9"/>
    <w:rsid w:val="00843435"/>
    <w:rsid w:val="008554D0"/>
    <w:rsid w:val="00860EE7"/>
    <w:rsid w:val="0086176D"/>
    <w:rsid w:val="008633E3"/>
    <w:rsid w:val="008671F6"/>
    <w:rsid w:val="0088536A"/>
    <w:rsid w:val="008A38C3"/>
    <w:rsid w:val="008B55ED"/>
    <w:rsid w:val="008B5DF6"/>
    <w:rsid w:val="008B7B53"/>
    <w:rsid w:val="008E1260"/>
    <w:rsid w:val="008F71BA"/>
    <w:rsid w:val="008F7511"/>
    <w:rsid w:val="00943928"/>
    <w:rsid w:val="00943F3B"/>
    <w:rsid w:val="00956369"/>
    <w:rsid w:val="00957297"/>
    <w:rsid w:val="00963621"/>
    <w:rsid w:val="009710B0"/>
    <w:rsid w:val="0099028C"/>
    <w:rsid w:val="009927CE"/>
    <w:rsid w:val="009B595A"/>
    <w:rsid w:val="009B6036"/>
    <w:rsid w:val="009B773A"/>
    <w:rsid w:val="009C590C"/>
    <w:rsid w:val="009E508C"/>
    <w:rsid w:val="009F6633"/>
    <w:rsid w:val="00A21AF4"/>
    <w:rsid w:val="00A2377B"/>
    <w:rsid w:val="00A279CA"/>
    <w:rsid w:val="00A34258"/>
    <w:rsid w:val="00A50FEC"/>
    <w:rsid w:val="00A61F9C"/>
    <w:rsid w:val="00A71285"/>
    <w:rsid w:val="00A81FA7"/>
    <w:rsid w:val="00AA1AD6"/>
    <w:rsid w:val="00AC0BC0"/>
    <w:rsid w:val="00AC561B"/>
    <w:rsid w:val="00AD2639"/>
    <w:rsid w:val="00AE6199"/>
    <w:rsid w:val="00B0558E"/>
    <w:rsid w:val="00B162CB"/>
    <w:rsid w:val="00B163FB"/>
    <w:rsid w:val="00B17C2D"/>
    <w:rsid w:val="00B2002B"/>
    <w:rsid w:val="00B240DF"/>
    <w:rsid w:val="00B263E5"/>
    <w:rsid w:val="00B341AD"/>
    <w:rsid w:val="00B84B18"/>
    <w:rsid w:val="00B973B8"/>
    <w:rsid w:val="00BC283A"/>
    <w:rsid w:val="00BC3610"/>
    <w:rsid w:val="00BD4FA2"/>
    <w:rsid w:val="00C02C17"/>
    <w:rsid w:val="00C20F50"/>
    <w:rsid w:val="00C27B0F"/>
    <w:rsid w:val="00C5569F"/>
    <w:rsid w:val="00C768C9"/>
    <w:rsid w:val="00C81733"/>
    <w:rsid w:val="00C921A5"/>
    <w:rsid w:val="00CA6E47"/>
    <w:rsid w:val="00CA78BC"/>
    <w:rsid w:val="00CB6EDD"/>
    <w:rsid w:val="00CC2150"/>
    <w:rsid w:val="00CD4DDA"/>
    <w:rsid w:val="00CD7FA4"/>
    <w:rsid w:val="00D00E2A"/>
    <w:rsid w:val="00D11325"/>
    <w:rsid w:val="00D20B81"/>
    <w:rsid w:val="00D245AB"/>
    <w:rsid w:val="00D24842"/>
    <w:rsid w:val="00D46140"/>
    <w:rsid w:val="00D50ECB"/>
    <w:rsid w:val="00D57468"/>
    <w:rsid w:val="00D62BE5"/>
    <w:rsid w:val="00D705CD"/>
    <w:rsid w:val="00DA0DED"/>
    <w:rsid w:val="00DA20B7"/>
    <w:rsid w:val="00DA5BD3"/>
    <w:rsid w:val="00DB0F48"/>
    <w:rsid w:val="00DC2C96"/>
    <w:rsid w:val="00DC50BE"/>
    <w:rsid w:val="00DC7520"/>
    <w:rsid w:val="00DE4D1E"/>
    <w:rsid w:val="00DE51A4"/>
    <w:rsid w:val="00DE66A2"/>
    <w:rsid w:val="00DE69AC"/>
    <w:rsid w:val="00E00DE3"/>
    <w:rsid w:val="00E119FF"/>
    <w:rsid w:val="00E12B69"/>
    <w:rsid w:val="00E271CB"/>
    <w:rsid w:val="00E51B90"/>
    <w:rsid w:val="00E62F1A"/>
    <w:rsid w:val="00E7301A"/>
    <w:rsid w:val="00EA19A6"/>
    <w:rsid w:val="00EC58B6"/>
    <w:rsid w:val="00EF49C3"/>
    <w:rsid w:val="00F1524A"/>
    <w:rsid w:val="00F25AFF"/>
    <w:rsid w:val="00F403BE"/>
    <w:rsid w:val="00F614D8"/>
    <w:rsid w:val="00F771A5"/>
    <w:rsid w:val="00F976FA"/>
    <w:rsid w:val="00FB1220"/>
    <w:rsid w:val="00FC74E2"/>
    <w:rsid w:val="00FD69A6"/>
    <w:rsid w:val="00FF115D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621"/>
    <w:pPr>
      <w:ind w:left="720"/>
      <w:contextualSpacing/>
    </w:pPr>
  </w:style>
  <w:style w:type="character" w:styleId="Hypertextovodkaz">
    <w:name w:val="Hyperlink"/>
    <w:uiPriority w:val="99"/>
    <w:unhideWhenUsed/>
    <w:rsid w:val="00474C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7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253"/>
  </w:style>
  <w:style w:type="paragraph" w:styleId="Zpat">
    <w:name w:val="footer"/>
    <w:basedOn w:val="Normln"/>
    <w:link w:val="ZpatChar"/>
    <w:uiPriority w:val="99"/>
    <w:unhideWhenUsed/>
    <w:rsid w:val="0007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253"/>
  </w:style>
  <w:style w:type="character" w:styleId="Odkaznakoment">
    <w:name w:val="annotation reference"/>
    <w:basedOn w:val="Standardnpsmoodstavce"/>
    <w:uiPriority w:val="99"/>
    <w:semiHidden/>
    <w:unhideWhenUsed/>
    <w:rsid w:val="00CC21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1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1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1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1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50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3436B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621"/>
    <w:pPr>
      <w:ind w:left="720"/>
      <w:contextualSpacing/>
    </w:pPr>
  </w:style>
  <w:style w:type="character" w:styleId="Hypertextovodkaz">
    <w:name w:val="Hyperlink"/>
    <w:uiPriority w:val="99"/>
    <w:unhideWhenUsed/>
    <w:rsid w:val="00474C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7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253"/>
  </w:style>
  <w:style w:type="paragraph" w:styleId="Zpat">
    <w:name w:val="footer"/>
    <w:basedOn w:val="Normln"/>
    <w:link w:val="ZpatChar"/>
    <w:uiPriority w:val="99"/>
    <w:unhideWhenUsed/>
    <w:rsid w:val="0007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253"/>
  </w:style>
  <w:style w:type="character" w:styleId="Odkaznakoment">
    <w:name w:val="annotation reference"/>
    <w:basedOn w:val="Standardnpsmoodstavce"/>
    <w:uiPriority w:val="99"/>
    <w:semiHidden/>
    <w:unhideWhenUsed/>
    <w:rsid w:val="00CC21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1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1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1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1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50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3436B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818F-B427-4B02-8382-7939FECCA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6A506-3345-49DB-A70F-2BEF5CB03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7DB0C-5A2D-4ABD-9C0D-C15CDD124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3EF7EA-3669-48F4-9B51-20C70FEA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3102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Černostová Dana Mgr. (MPSV)</cp:lastModifiedBy>
  <cp:revision>3</cp:revision>
  <dcterms:created xsi:type="dcterms:W3CDTF">2018-10-30T12:22:00Z</dcterms:created>
  <dcterms:modified xsi:type="dcterms:W3CDTF">2018-11-29T09:13:00Z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