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1D1AE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ab/>
      </w:r>
    </w:p>
    <w:p w14:paraId="480E229E" w14:textId="1DC275AB" w:rsidR="00F52769" w:rsidRPr="001D1AEE" w:rsidRDefault="006A051F" w:rsidP="00F52769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Sexualita lidí s mentálním postižením</w:t>
      </w:r>
    </w:p>
    <w:p w14:paraId="22CE5A65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highlight w:val="yellow"/>
        </w:rPr>
      </w:pP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FB65C78" w14:textId="2B43E6BF" w:rsidR="0046251D" w:rsidRPr="001D1AEE" w:rsidRDefault="0073069D" w:rsidP="001D1AEE">
      <w:p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</w:rPr>
        <w:t>Úvod přednesla pracovnice metodické podpory projektu Ministerstva práce a sociálních věcí Život jako každý jiný Mariana Štrajtová, která krátce seznámil</w:t>
      </w:r>
      <w:r w:rsidR="00050F4D">
        <w:rPr>
          <w:rFonts w:asciiTheme="minorHAnsi" w:hAnsiTheme="minorHAnsi" w:cstheme="minorHAnsi"/>
        </w:rPr>
        <w:t>a</w:t>
      </w:r>
      <w:r w:rsidRPr="001D1AEE">
        <w:rPr>
          <w:rFonts w:asciiTheme="minorHAnsi" w:hAnsiTheme="minorHAnsi" w:cstheme="minorHAnsi"/>
        </w:rPr>
        <w:t xml:space="preserve"> přítomné s projektem Život jako každý jiný zaměřeným na téma transformace sociálních služeb. </w:t>
      </w:r>
      <w:r w:rsidR="00C15225" w:rsidRPr="001D1AEE">
        <w:rPr>
          <w:rFonts w:asciiTheme="minorHAnsi" w:hAnsiTheme="minorHAnsi" w:cstheme="minorHAnsi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DCFAEE" w14:textId="7A1FA8FB" w:rsidR="006A051F" w:rsidRPr="001D1AEE" w:rsidRDefault="0073069D" w:rsidP="001D1AEE">
      <w:pPr>
        <w:spacing w:after="120"/>
        <w:jc w:val="both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</w:rPr>
        <w:t>Metodickým dnem provedla účastníky</w:t>
      </w:r>
      <w:r w:rsidRPr="001D1AEE">
        <w:rPr>
          <w:rFonts w:asciiTheme="minorHAnsi" w:hAnsiTheme="minorHAnsi" w:cstheme="minorHAnsi"/>
          <w:b/>
        </w:rPr>
        <w:t xml:space="preserve"> </w:t>
      </w:r>
      <w:r w:rsidR="00254BC1" w:rsidRPr="001D1AEE">
        <w:rPr>
          <w:rFonts w:asciiTheme="minorHAnsi" w:hAnsiTheme="minorHAnsi" w:cstheme="minorHAnsi"/>
        </w:rPr>
        <w:t>Petra Hamerníková</w:t>
      </w:r>
      <w:r w:rsidRPr="001D1AEE">
        <w:rPr>
          <w:rFonts w:asciiTheme="minorHAnsi" w:hAnsiTheme="minorHAnsi" w:cstheme="minorHAnsi"/>
        </w:rPr>
        <w:t xml:space="preserve"> </w:t>
      </w:r>
      <w:proofErr w:type="gramStart"/>
      <w:r w:rsidRPr="001D1AEE">
        <w:rPr>
          <w:rFonts w:asciiTheme="minorHAnsi" w:hAnsiTheme="minorHAnsi" w:cstheme="minorHAnsi"/>
        </w:rPr>
        <w:t>DiS</w:t>
      </w:r>
      <w:r w:rsidRPr="001D1AEE">
        <w:rPr>
          <w:rFonts w:asciiTheme="minorHAnsi" w:hAnsiTheme="minorHAnsi" w:cstheme="minorHAnsi"/>
          <w:b/>
        </w:rPr>
        <w:t xml:space="preserve">. </w:t>
      </w:r>
      <w:r w:rsidRPr="001D1AEE">
        <w:rPr>
          <w:rFonts w:asciiTheme="minorHAnsi" w:hAnsiTheme="minorHAnsi" w:cstheme="minorHAnsi"/>
        </w:rPr>
        <w:t>z organizace</w:t>
      </w:r>
      <w:proofErr w:type="gramEnd"/>
      <w:r w:rsidR="00254BC1" w:rsidRPr="001D1AEE">
        <w:rPr>
          <w:rFonts w:asciiTheme="minorHAnsi" w:hAnsiTheme="minorHAnsi" w:cstheme="minorHAnsi"/>
          <w:b/>
        </w:rPr>
        <w:t xml:space="preserve"> </w:t>
      </w:r>
      <w:proofErr w:type="spellStart"/>
      <w:r w:rsidR="00254BC1" w:rsidRPr="001D1AEE">
        <w:rPr>
          <w:rFonts w:asciiTheme="minorHAnsi" w:hAnsiTheme="minorHAnsi" w:cstheme="minorHAnsi"/>
        </w:rPr>
        <w:t>Freya</w:t>
      </w:r>
      <w:proofErr w:type="spellEnd"/>
    </w:p>
    <w:p w14:paraId="5EE2D5F8" w14:textId="0B1679A0" w:rsidR="006A051F" w:rsidRPr="001D1AEE" w:rsidRDefault="006A051F" w:rsidP="0022536E">
      <w:pPr>
        <w:spacing w:after="120"/>
        <w:jc w:val="both"/>
        <w:rPr>
          <w:rFonts w:asciiTheme="minorHAnsi" w:hAnsiTheme="minorHAnsi" w:cstheme="minorHAnsi"/>
          <w:b/>
        </w:rPr>
      </w:pPr>
    </w:p>
    <w:p w14:paraId="1EBB999C" w14:textId="77777777" w:rsidR="00DB2764" w:rsidRPr="001D1AEE" w:rsidRDefault="00DB2764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 xml:space="preserve">Sexualita je lidskou přirozeností bez ohledu na věk či hendikep. </w:t>
      </w:r>
    </w:p>
    <w:p w14:paraId="472F5F6D" w14:textId="247F837A" w:rsidR="00922D0F" w:rsidRPr="001D1AEE" w:rsidRDefault="00DB2764" w:rsidP="0022536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Účastníci definovali, co vše oblast sexuality zahrnuje, jedná se např. o přitažlivost, partnerství, doteky, pocity, uspokojení, rozmnožování, intimitu, soukromí, vášeň, pomůcky a další.</w:t>
      </w:r>
    </w:p>
    <w:p w14:paraId="2CB21B8F" w14:textId="1EA3E94A" w:rsidR="00922D0F" w:rsidRPr="001D1AEE" w:rsidRDefault="00922D0F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Každý klient je individuální osobností a proto má i jiné naplnění své sexuality.</w:t>
      </w:r>
    </w:p>
    <w:p w14:paraId="1D714158" w14:textId="6AB20B01" w:rsidR="00833AAF" w:rsidRPr="001D1AEE" w:rsidRDefault="00833AAF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 xml:space="preserve">Postoj pracovníka ovlivňuje to, zda klient bude o sexualitě s pracovníkem mluvit. Pracovník nemá svůj postoj k sexualitě promítat do práce s klienty. </w:t>
      </w:r>
    </w:p>
    <w:p w14:paraId="61EE743D" w14:textId="3AD46EF1" w:rsidR="00DD338A" w:rsidRPr="001D1AEE" w:rsidRDefault="00DD338A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Vliv na sexualitu má: osobní zkušenost, sexuální výchova v rodině, nastavení společnosti, media, náboženství</w:t>
      </w:r>
    </w:p>
    <w:p w14:paraId="52438012" w14:textId="33EDA911" w:rsidR="00C40CF2" w:rsidRPr="001D1AEE" w:rsidRDefault="00DD338A" w:rsidP="0022536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Děti ani dospělí uživatelé sociálních služeb nemají přístup k informacím, nemají nikoho, koho by se zeptali.</w:t>
      </w:r>
    </w:p>
    <w:p w14:paraId="6303D1C1" w14:textId="43496F42" w:rsidR="00C40CF2" w:rsidRPr="001D1AEE" w:rsidRDefault="00C40CF2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Sexuální výchova v zařízeních často chybí.</w:t>
      </w:r>
    </w:p>
    <w:p w14:paraId="571CD6D4" w14:textId="46D380B0" w:rsidR="006A051F" w:rsidRPr="001D1AEE" w:rsidRDefault="00C40CF2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  <w:sz w:val="24"/>
          <w:szCs w:val="24"/>
        </w:rPr>
        <w:t>Nenaplněná sexualita může vést k napětí, vzteku, agresi, výkyvy chování, přejídání, rezignace, negativní vztah ke svému tělo, apod.</w:t>
      </w:r>
    </w:p>
    <w:sectPr w:rsidR="006A051F" w:rsidRPr="001D1AEE" w:rsidSect="0069004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03D1" w14:textId="77777777" w:rsidR="001A7ED4" w:rsidRDefault="001A7ED4" w:rsidP="00C0277E">
      <w:r>
        <w:separator/>
      </w:r>
    </w:p>
  </w:endnote>
  <w:endnote w:type="continuationSeparator" w:id="0">
    <w:p w14:paraId="78A33E70" w14:textId="77777777" w:rsidR="001A7ED4" w:rsidRDefault="001A7ED4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051F">
          <w:rPr>
            <w:noProof/>
          </w:rPr>
          <w:t>7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5041DA75" w:rsidR="001A7ED4" w:rsidRPr="00C0277E" w:rsidRDefault="001A7ED4">
    <w:pPr>
      <w:pStyle w:val="Zpat"/>
      <w:rPr>
        <w:i/>
      </w:rPr>
    </w:pPr>
    <w:r w:rsidRPr="00C0277E">
      <w:rPr>
        <w:i/>
      </w:rPr>
      <w:t xml:space="preserve">Metodický den </w:t>
    </w:r>
    <w:r w:rsidR="00D1427D">
      <w:rPr>
        <w:i/>
      </w:rPr>
      <w:t>30</w:t>
    </w:r>
    <w:r w:rsidRPr="00C0277E">
      <w:rPr>
        <w:i/>
      </w:rPr>
      <w:t>. 3. 2017, Dostupnost – odstraňování bariér (informačních i architektonických) přirozeného života lidí se zdravotním postižením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192C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53E7C3E8" w:rsidR="001A7ED4" w:rsidRPr="0069004F" w:rsidRDefault="001D1AEE">
    <w:pPr>
      <w:pStyle w:val="Zpat"/>
      <w:rPr>
        <w:i/>
      </w:rPr>
    </w:pPr>
    <w:r>
      <w:rPr>
        <w:i/>
      </w:rPr>
      <w:t xml:space="preserve">Metodický den </w:t>
    </w:r>
    <w:r w:rsidR="006A051F">
      <w:rPr>
        <w:i/>
      </w:rPr>
      <w:t>Sexualita lidí s mentálním postižením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3722" w14:textId="77777777" w:rsidR="001A7ED4" w:rsidRDefault="001A7ED4" w:rsidP="00C0277E">
      <w:r>
        <w:separator/>
      </w:r>
    </w:p>
  </w:footnote>
  <w:footnote w:type="continuationSeparator" w:id="0">
    <w:p w14:paraId="60EEFA4D" w14:textId="77777777" w:rsidR="001A7ED4" w:rsidRDefault="001A7ED4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E7"/>
    <w:multiLevelType w:val="hybridMultilevel"/>
    <w:tmpl w:val="05BEB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08F7"/>
    <w:multiLevelType w:val="hybridMultilevel"/>
    <w:tmpl w:val="773C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3B7"/>
    <w:multiLevelType w:val="hybridMultilevel"/>
    <w:tmpl w:val="CC50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5024A"/>
    <w:rsid w:val="00050F4D"/>
    <w:rsid w:val="0005397C"/>
    <w:rsid w:val="00085FA5"/>
    <w:rsid w:val="000E4F95"/>
    <w:rsid w:val="000F0BC6"/>
    <w:rsid w:val="00124AD5"/>
    <w:rsid w:val="00132DF3"/>
    <w:rsid w:val="00152036"/>
    <w:rsid w:val="001841C4"/>
    <w:rsid w:val="001A12F8"/>
    <w:rsid w:val="001A3E94"/>
    <w:rsid w:val="001A7ED4"/>
    <w:rsid w:val="001A7F3C"/>
    <w:rsid w:val="001D1AEE"/>
    <w:rsid w:val="001F2FB1"/>
    <w:rsid w:val="0020192C"/>
    <w:rsid w:val="0020535F"/>
    <w:rsid w:val="0022536E"/>
    <w:rsid w:val="00254BC1"/>
    <w:rsid w:val="002563D5"/>
    <w:rsid w:val="002846E5"/>
    <w:rsid w:val="00294D94"/>
    <w:rsid w:val="002B1887"/>
    <w:rsid w:val="002B2A0E"/>
    <w:rsid w:val="002B63BD"/>
    <w:rsid w:val="002C09FB"/>
    <w:rsid w:val="00314E85"/>
    <w:rsid w:val="00353952"/>
    <w:rsid w:val="003739F2"/>
    <w:rsid w:val="00382CA6"/>
    <w:rsid w:val="00394C08"/>
    <w:rsid w:val="003A3286"/>
    <w:rsid w:val="003A3D48"/>
    <w:rsid w:val="003C04CE"/>
    <w:rsid w:val="003C0CE2"/>
    <w:rsid w:val="003C203A"/>
    <w:rsid w:val="003C5E0C"/>
    <w:rsid w:val="003D1817"/>
    <w:rsid w:val="004012CC"/>
    <w:rsid w:val="004362AB"/>
    <w:rsid w:val="0046251D"/>
    <w:rsid w:val="00480644"/>
    <w:rsid w:val="004B17D7"/>
    <w:rsid w:val="004D1593"/>
    <w:rsid w:val="004D5F84"/>
    <w:rsid w:val="004F2875"/>
    <w:rsid w:val="004F2B36"/>
    <w:rsid w:val="00551EEA"/>
    <w:rsid w:val="005613B3"/>
    <w:rsid w:val="00562BD0"/>
    <w:rsid w:val="006049E4"/>
    <w:rsid w:val="0060698A"/>
    <w:rsid w:val="0063597A"/>
    <w:rsid w:val="006551C6"/>
    <w:rsid w:val="00676571"/>
    <w:rsid w:val="0069004F"/>
    <w:rsid w:val="006A0152"/>
    <w:rsid w:val="006A051F"/>
    <w:rsid w:val="006E0A65"/>
    <w:rsid w:val="00712CD7"/>
    <w:rsid w:val="0073069D"/>
    <w:rsid w:val="0073151A"/>
    <w:rsid w:val="00732C59"/>
    <w:rsid w:val="00747ABB"/>
    <w:rsid w:val="00750597"/>
    <w:rsid w:val="00752797"/>
    <w:rsid w:val="007B4FB2"/>
    <w:rsid w:val="007B66AD"/>
    <w:rsid w:val="007C6356"/>
    <w:rsid w:val="007D1595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E2694"/>
    <w:rsid w:val="009E436F"/>
    <w:rsid w:val="009F4796"/>
    <w:rsid w:val="009F52B0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92251"/>
    <w:rsid w:val="00C926B4"/>
    <w:rsid w:val="00CB54B9"/>
    <w:rsid w:val="00CE6ED9"/>
    <w:rsid w:val="00D13216"/>
    <w:rsid w:val="00D1427D"/>
    <w:rsid w:val="00D479DD"/>
    <w:rsid w:val="00D56B97"/>
    <w:rsid w:val="00D9676A"/>
    <w:rsid w:val="00DA713C"/>
    <w:rsid w:val="00DB2764"/>
    <w:rsid w:val="00DB6E39"/>
    <w:rsid w:val="00DD338A"/>
    <w:rsid w:val="00DF5595"/>
    <w:rsid w:val="00E07FDC"/>
    <w:rsid w:val="00E14C80"/>
    <w:rsid w:val="00E31EE2"/>
    <w:rsid w:val="00E5505F"/>
    <w:rsid w:val="00E70B61"/>
    <w:rsid w:val="00E8719E"/>
    <w:rsid w:val="00E97872"/>
    <w:rsid w:val="00F16AD5"/>
    <w:rsid w:val="00F37A07"/>
    <w:rsid w:val="00F474BF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9B62-44C8-476C-B9CE-CF632EE86C47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A2FF3D-BF3B-462D-A4DD-61B3017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Štrajtová Mariana Bc. (MPSV)</cp:lastModifiedBy>
  <cp:revision>2</cp:revision>
  <dcterms:created xsi:type="dcterms:W3CDTF">2018-12-04T13:08:00Z</dcterms:created>
  <dcterms:modified xsi:type="dcterms:W3CDTF">2018-12-04T13:08:00Z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